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31086" w14:textId="4FA1D742" w:rsidR="002B1118" w:rsidRPr="00200BD0" w:rsidRDefault="007849A9">
      <w:pPr>
        <w:pStyle w:val="3GPPHeader"/>
        <w:spacing w:after="120"/>
        <w:rPr>
          <w:lang w:val="de-DE"/>
        </w:rPr>
      </w:pPr>
      <w:r w:rsidRPr="00200BD0">
        <w:rPr>
          <w:lang w:val="de-DE"/>
        </w:rPr>
        <w:t>3GPP TSG-RAN WG3 #114bis-e</w:t>
      </w:r>
      <w:r w:rsidRPr="00200BD0">
        <w:rPr>
          <w:lang w:val="de-DE"/>
        </w:rPr>
        <w:tab/>
      </w:r>
      <w:r w:rsidRPr="00200BD0">
        <w:rPr>
          <w:sz w:val="32"/>
          <w:szCs w:val="32"/>
          <w:lang w:val="de-DE"/>
        </w:rPr>
        <w:t>R3-22</w:t>
      </w:r>
      <w:r w:rsidR="005940A0">
        <w:rPr>
          <w:sz w:val="32"/>
          <w:szCs w:val="32"/>
          <w:lang w:val="de-DE"/>
        </w:rPr>
        <w:t>1059</w:t>
      </w:r>
    </w:p>
    <w:p w14:paraId="510DD585" w14:textId="77777777" w:rsidR="002B1118" w:rsidRDefault="007849A9">
      <w:pPr>
        <w:pStyle w:val="3GPPHeader"/>
        <w:spacing w:after="120"/>
      </w:pPr>
      <w:r>
        <w:t>Electronic Meeting, Jan 17</w:t>
      </w:r>
      <w:r>
        <w:rPr>
          <w:vertAlign w:val="superscript"/>
        </w:rPr>
        <w:t>th</w:t>
      </w:r>
      <w:r>
        <w:t xml:space="preserve"> – 26</w:t>
      </w:r>
      <w:r>
        <w:rPr>
          <w:vertAlign w:val="superscript"/>
        </w:rPr>
        <w:t>th</w:t>
      </w:r>
      <w:r>
        <w:t>, 2022</w:t>
      </w:r>
    </w:p>
    <w:p w14:paraId="1AC53E4A" w14:textId="77777777" w:rsidR="002B1118" w:rsidRDefault="002B1118">
      <w:pPr>
        <w:pStyle w:val="3GPPHeader"/>
      </w:pPr>
    </w:p>
    <w:p w14:paraId="1BF350BC" w14:textId="77777777" w:rsidR="002B1118" w:rsidRDefault="007849A9">
      <w:pPr>
        <w:pStyle w:val="3GPPHeader"/>
      </w:pPr>
      <w:r>
        <w:t>Agenda Item:</w:t>
      </w:r>
      <w:r>
        <w:tab/>
        <w:t>18.4.1</w:t>
      </w:r>
    </w:p>
    <w:p w14:paraId="606D0A72" w14:textId="77777777" w:rsidR="002B1118" w:rsidRDefault="007849A9">
      <w:pPr>
        <w:pStyle w:val="3GPPHeader"/>
      </w:pPr>
      <w:r>
        <w:t>Source:</w:t>
      </w:r>
      <w:r>
        <w:tab/>
        <w:t>Intel Corporation (moderator)</w:t>
      </w:r>
    </w:p>
    <w:p w14:paraId="5236A290" w14:textId="3588B299" w:rsidR="002B1118" w:rsidRDefault="007849A9">
      <w:pPr>
        <w:pStyle w:val="3GPPHeader"/>
        <w:rPr>
          <w:lang w:val="en-GB"/>
        </w:rPr>
      </w:pPr>
      <w:r>
        <w:rPr>
          <w:lang w:val="en-GB"/>
        </w:rPr>
        <w:t>Title:</w:t>
      </w:r>
      <w:r>
        <w:rPr>
          <w:lang w:val="en-GB"/>
        </w:rPr>
        <w:tab/>
        <w:t>Summary of CB: # AIRAN3_ES</w:t>
      </w:r>
    </w:p>
    <w:p w14:paraId="15073E6A" w14:textId="77777777" w:rsidR="002B1118" w:rsidRDefault="007849A9">
      <w:pPr>
        <w:pStyle w:val="3GPPHeader"/>
      </w:pPr>
      <w:r>
        <w:t>Document for:</w:t>
      </w:r>
      <w:r>
        <w:tab/>
        <w:t>Approval</w:t>
      </w:r>
    </w:p>
    <w:p w14:paraId="51F222A7" w14:textId="77777777" w:rsidR="002B1118" w:rsidRDefault="007849A9">
      <w:pPr>
        <w:pStyle w:val="Heading1"/>
        <w:ind w:left="431" w:hanging="431"/>
      </w:pPr>
      <w:r>
        <w:t>Introduction</w:t>
      </w:r>
    </w:p>
    <w:p w14:paraId="512838B5" w14:textId="77777777" w:rsidR="002B1118" w:rsidRDefault="007849A9">
      <w:pPr>
        <w:rPr>
          <w:szCs w:val="22"/>
          <w:lang w:eastAsia="zh-CN"/>
        </w:rPr>
      </w:pPr>
      <w:r>
        <w:rPr>
          <w:rFonts w:ascii="Calibri" w:hAnsi="Calibri" w:cs="Calibri"/>
          <w:b/>
          <w:color w:val="FF00FF"/>
          <w:sz w:val="18"/>
          <w:lang w:eastAsia="en-US"/>
        </w:rPr>
        <w:t xml:space="preserve">CB: # </w:t>
      </w:r>
      <w:r>
        <w:rPr>
          <w:rFonts w:ascii="Calibri" w:hAnsi="Calibri" w:cs="Calibri"/>
          <w:b/>
          <w:bCs/>
          <w:color w:val="FF00FF"/>
          <w:sz w:val="18"/>
          <w:szCs w:val="18"/>
        </w:rPr>
        <w:t>AIRAN3_ES</w:t>
      </w:r>
    </w:p>
    <w:p w14:paraId="0F146201"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 and remove FFS</w:t>
      </w:r>
    </w:p>
    <w:p w14:paraId="1C008992"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Update the flowchart if agreeable</w:t>
      </w:r>
    </w:p>
    <w:p w14:paraId="5BAA6B45" w14:textId="77777777" w:rsidR="002B1118" w:rsidRDefault="007849A9">
      <w:pPr>
        <w:widowControl w:val="0"/>
        <w:rPr>
          <w:rFonts w:ascii="Calibri" w:hAnsi="Calibri" w:cs="Calibri"/>
          <w:b/>
          <w:bCs/>
          <w:color w:val="FF00FF"/>
          <w:sz w:val="18"/>
          <w:szCs w:val="18"/>
        </w:rPr>
      </w:pPr>
      <w:r>
        <w:rPr>
          <w:rFonts w:ascii="Calibri" w:hAnsi="Calibri" w:cs="Calibri"/>
          <w:b/>
          <w:bCs/>
          <w:color w:val="FF00FF"/>
          <w:sz w:val="18"/>
          <w:szCs w:val="18"/>
        </w:rPr>
        <w:t>- Capture agreements and open issues, provide TP if agreeable</w:t>
      </w:r>
    </w:p>
    <w:p w14:paraId="33E22FFA" w14:textId="77777777" w:rsidR="002B1118" w:rsidRDefault="007849A9">
      <w:pPr>
        <w:ind w:left="144" w:hanging="144"/>
        <w:rPr>
          <w:rFonts w:ascii="Calibri" w:hAnsi="Calibri" w:cs="Calibri"/>
          <w:color w:val="000000"/>
          <w:sz w:val="18"/>
          <w:szCs w:val="18"/>
        </w:rPr>
      </w:pPr>
      <w:r>
        <w:rPr>
          <w:rFonts w:ascii="Calibri" w:hAnsi="Calibri" w:cs="Calibri"/>
          <w:color w:val="000000"/>
          <w:sz w:val="18"/>
          <w:szCs w:val="18"/>
        </w:rPr>
        <w:t>(Intel - moderator)</w:t>
      </w:r>
    </w:p>
    <w:p w14:paraId="0757519B" w14:textId="77777777" w:rsidR="002B1118" w:rsidRDefault="007849A9">
      <w:pPr>
        <w:rPr>
          <w:rFonts w:ascii="Calibri" w:hAnsi="Calibri" w:cs="Calibri"/>
          <w:color w:val="000000"/>
          <w:sz w:val="18"/>
          <w:szCs w:val="18"/>
        </w:rPr>
      </w:pPr>
      <w:r>
        <w:rPr>
          <w:rFonts w:ascii="Calibri" w:hAnsi="Calibri" w:cs="Calibri"/>
          <w:color w:val="000000"/>
          <w:sz w:val="18"/>
          <w:szCs w:val="18"/>
        </w:rPr>
        <w:t>Summary of offline disc</w:t>
      </w:r>
    </w:p>
    <w:p w14:paraId="3BE25B3C" w14:textId="77777777" w:rsidR="002B1118" w:rsidRDefault="007849A9">
      <w:pPr>
        <w:rPr>
          <w:szCs w:val="22"/>
          <w:lang w:eastAsia="zh-CN"/>
        </w:rPr>
      </w:pPr>
      <w:r>
        <w:t>Two phases of this email discussion:</w:t>
      </w:r>
    </w:p>
    <w:p w14:paraId="75D2E1EA" w14:textId="77777777" w:rsidR="002B1118" w:rsidRDefault="007849A9">
      <w:pPr>
        <w:pStyle w:val="ListParagraph"/>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Wednesday, 19</w:t>
      </w:r>
      <w:r>
        <w:rPr>
          <w:color w:val="FF0000"/>
          <w:vertAlign w:val="superscript"/>
        </w:rPr>
        <w:t>th</w:t>
      </w:r>
      <w:r>
        <w:rPr>
          <w:color w:val="FF0000"/>
        </w:rPr>
        <w:t xml:space="preserve"> Jan</w:t>
      </w:r>
      <w:r>
        <w:rPr>
          <w:rFonts w:eastAsia="Times New Roman"/>
        </w:rPr>
        <w:t>.</w:t>
      </w:r>
    </w:p>
    <w:p w14:paraId="3631B509" w14:textId="535422EA" w:rsidR="002B1118" w:rsidRDefault="007849A9">
      <w:pPr>
        <w:pStyle w:val="ListParagraph"/>
        <w:numPr>
          <w:ilvl w:val="0"/>
          <w:numId w:val="4"/>
        </w:numPr>
        <w:spacing w:after="0"/>
        <w:contextualSpacing w:val="0"/>
        <w:rPr>
          <w:rFonts w:eastAsiaTheme="minorEastAsia"/>
          <w:lang w:eastAsia="zh-CN"/>
        </w:rPr>
      </w:pPr>
      <w:r>
        <w:rPr>
          <w:rFonts w:eastAsia="Times New Roman"/>
        </w:rPr>
        <w:t xml:space="preserve">Phase 2 Deadline: </w:t>
      </w:r>
      <w:r w:rsidR="009C244F">
        <w:rPr>
          <w:color w:val="FF0000"/>
        </w:rPr>
        <w:t>9</w:t>
      </w:r>
      <w:r>
        <w:rPr>
          <w:color w:val="FF0000"/>
        </w:rPr>
        <w:t>:00UTC, Friday, 21</w:t>
      </w:r>
      <w:r>
        <w:rPr>
          <w:color w:val="FF0000"/>
          <w:vertAlign w:val="superscript"/>
        </w:rPr>
        <w:t>st</w:t>
      </w:r>
      <w:r>
        <w:rPr>
          <w:color w:val="FF0000"/>
        </w:rPr>
        <w:t xml:space="preserve"> Jan. (</w:t>
      </w:r>
      <w:r w:rsidR="009C244F">
        <w:rPr>
          <w:color w:val="FF0000"/>
        </w:rPr>
        <w:t>4</w:t>
      </w:r>
      <w:r>
        <w:rPr>
          <w:color w:val="FF0000"/>
        </w:rPr>
        <w:t>h before online session starts)</w:t>
      </w:r>
      <w:bookmarkStart w:id="0" w:name="_Hlk93327587"/>
      <w:r>
        <w:rPr>
          <w:rFonts w:eastAsia="Times New Roman"/>
        </w:rPr>
        <w:t>, we will try to come up with agreeable TP in the 2</w:t>
      </w:r>
      <w:r>
        <w:rPr>
          <w:rFonts w:eastAsia="Times New Roman"/>
          <w:vertAlign w:val="superscript"/>
        </w:rPr>
        <w:t>nd</w:t>
      </w:r>
      <w:r>
        <w:rPr>
          <w:rFonts w:eastAsia="Times New Roman"/>
        </w:rPr>
        <w:t xml:space="preserve"> phase discussion before online session.</w:t>
      </w:r>
      <w:bookmarkEnd w:id="0"/>
    </w:p>
    <w:p w14:paraId="2BFAEAD2" w14:textId="77777777" w:rsidR="002B1118" w:rsidRDefault="002B1118"/>
    <w:p w14:paraId="540F37E1" w14:textId="77777777" w:rsidR="002B1118" w:rsidRDefault="007849A9">
      <w:pPr>
        <w:pStyle w:val="Heading1"/>
        <w:ind w:left="431" w:hanging="431"/>
      </w:pPr>
      <w:r>
        <w:t>For the Chairman’s Notes</w:t>
      </w:r>
    </w:p>
    <w:p w14:paraId="066525D4" w14:textId="31D1A9BA" w:rsidR="00E55385" w:rsidRDefault="00E55385">
      <w:r>
        <w:t>For Chair’s Note:</w:t>
      </w:r>
    </w:p>
    <w:p w14:paraId="1C06CE1D" w14:textId="77777777" w:rsidR="00E55385" w:rsidRPr="003C5CFA" w:rsidRDefault="00E55385" w:rsidP="00E55385">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53690ADA" w14:textId="485BB1B2" w:rsidR="00E55385" w:rsidRDefault="00E55385" w:rsidP="00E55385">
      <w:r>
        <w:fldChar w:fldCharType="end"/>
      </w:r>
      <w:r w:rsidRPr="00992E67">
        <w:rPr>
          <w:b/>
          <w:bCs/>
          <w:color w:val="00B050"/>
        </w:rPr>
        <w:t xml:space="preserve">Proposal </w:t>
      </w:r>
      <w:r>
        <w:rPr>
          <w:b/>
          <w:bCs/>
          <w:color w:val="00B050"/>
        </w:rPr>
        <w:t>3</w:t>
      </w:r>
      <w:r w:rsidRPr="00992E67">
        <w:rPr>
          <w:b/>
          <w:bCs/>
          <w:color w:val="00B050"/>
        </w:rPr>
        <w:t xml:space="preserve">: </w:t>
      </w:r>
      <w:r>
        <w:rPr>
          <w:b/>
          <w:bCs/>
          <w:color w:val="00B050"/>
        </w:rPr>
        <w:t>How to handle OAM policy when training and inference at NG-RAN is up to implementation in this release.</w:t>
      </w:r>
    </w:p>
    <w:p w14:paraId="07130DE1" w14:textId="77777777" w:rsidR="00E55385" w:rsidRDefault="00E55385" w:rsidP="00E55385">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RAN3 considers the following as some of possible Energy saving strategies that may</w:t>
      </w:r>
      <w:r>
        <w:rPr>
          <w:b/>
          <w:bCs/>
          <w:color w:val="FF0000"/>
        </w:rPr>
        <w:t xml:space="preserve"> </w:t>
      </w:r>
      <w:r>
        <w:rPr>
          <w:b/>
          <w:bCs/>
          <w:color w:val="00B050"/>
        </w:rPr>
        <w:t>be supported by implementation without standard impact:</w:t>
      </w:r>
    </w:p>
    <w:p w14:paraId="010829CD" w14:textId="77777777" w:rsidR="00E55385" w:rsidRDefault="00E55385" w:rsidP="00E55385">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31384A05" w14:textId="77777777" w:rsidR="00E55385" w:rsidRPr="007605B9" w:rsidRDefault="00E55385" w:rsidP="00E55385">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3330F118" w14:textId="4BC58C00" w:rsidR="00E55385" w:rsidRPr="00B836D1" w:rsidRDefault="00E55385" w:rsidP="00E55385">
      <w:pPr>
        <w:rPr>
          <w:b/>
          <w:bCs/>
          <w:color w:val="00B050"/>
        </w:rPr>
      </w:pPr>
      <w:r>
        <w:lastRenderedPageBreak/>
        <w:fldChar w:fldCharType="end"/>
      </w:r>
      <w:r w:rsidRPr="00B836D1">
        <w:rPr>
          <w:b/>
          <w:bCs/>
          <w:color w:val="00B050"/>
        </w:rPr>
        <w:t xml:space="preserve">Proposal 8: </w:t>
      </w:r>
      <w:r>
        <w:rPr>
          <w:b/>
          <w:bCs/>
          <w:color w:val="00B050"/>
        </w:rPr>
        <w:t>Discussion</w:t>
      </w:r>
      <w:r w:rsidRPr="00B836D1">
        <w:rPr>
          <w:b/>
          <w:bCs/>
          <w:color w:val="00B050"/>
        </w:rPr>
        <w:t xml:space="preserve"> </w:t>
      </w:r>
      <w:r w:rsidRPr="00B836D1">
        <w:rPr>
          <w:b/>
          <w:bCs/>
          <w:color w:val="00B050"/>
        </w:rPr>
        <w:t>of request-response mechanism of input/feedback information and handling of RRC_INACTIVE/IDLE UEs are left to Rel-18 WI phase, which needs to follow high-level principle.</w:t>
      </w:r>
    </w:p>
    <w:p w14:paraId="779DE4BB" w14:textId="77777777" w:rsidR="00E55385" w:rsidRPr="005B3103" w:rsidRDefault="00E55385" w:rsidP="00E55385">
      <w:pPr>
        <w:rPr>
          <w:b/>
          <w:bCs/>
          <w:color w:val="00B050"/>
        </w:rPr>
      </w:pPr>
      <w:r w:rsidRPr="000B0426">
        <w:rPr>
          <w:b/>
          <w:bCs/>
          <w:color w:val="00B050"/>
        </w:rPr>
        <w:t xml:space="preserve">Proposal 9: Agree TP </w:t>
      </w:r>
      <w:r>
        <w:rPr>
          <w:b/>
          <w:bCs/>
          <w:color w:val="00B050"/>
        </w:rPr>
        <w:t xml:space="preserve">R3-221152 </w:t>
      </w:r>
      <w:r w:rsidRPr="000B0426">
        <w:rPr>
          <w:b/>
          <w:bCs/>
          <w:color w:val="00B050"/>
        </w:rPr>
        <w:t>on AI/ML based energy saving use case.</w:t>
      </w:r>
    </w:p>
    <w:p w14:paraId="5EFAEDA7" w14:textId="7F5CD0EB" w:rsidR="00E55385" w:rsidRDefault="00E55385" w:rsidP="00E55385"/>
    <w:p w14:paraId="2AE70701" w14:textId="68CE30A9" w:rsidR="002B1118" w:rsidRDefault="00E55385">
      <w:r>
        <w:t>Following with full list of proposals as output of CB: #AIRAN3_ES</w:t>
      </w:r>
      <w:r w:rsidR="007849A9">
        <w:t>:</w:t>
      </w:r>
    </w:p>
    <w:p w14:paraId="247D915D" w14:textId="77777777" w:rsidR="0082480A" w:rsidRPr="003C5CFA" w:rsidRDefault="0082480A" w:rsidP="0082480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326A271A" w14:textId="77777777" w:rsidR="001B51EA" w:rsidRPr="00992E67" w:rsidRDefault="0082480A" w:rsidP="001B51EA">
      <w:pPr>
        <w:rPr>
          <w:b/>
          <w:bCs/>
          <w:color w:val="00B050"/>
        </w:rPr>
      </w:pPr>
      <w:r>
        <w:fldChar w:fldCharType="end"/>
      </w:r>
      <w:r w:rsidR="001B51EA">
        <w:fldChar w:fldCharType="begin"/>
      </w:r>
      <w:r w:rsidR="001B51EA">
        <w:instrText xml:space="preserve"> REF P2 \h </w:instrText>
      </w:r>
      <w:r w:rsidR="001B51EA">
        <w:fldChar w:fldCharType="separate"/>
      </w:r>
      <w:r w:rsidR="001B51EA" w:rsidRPr="00992E67">
        <w:rPr>
          <w:b/>
          <w:bCs/>
          <w:color w:val="00B050"/>
        </w:rPr>
        <w:t>Proposal 2: Remove “Editor’s Notes: FFS on data collection” under Section 5.1.2.2</w:t>
      </w:r>
      <w:r w:rsidR="001B51EA">
        <w:rPr>
          <w:b/>
          <w:bCs/>
          <w:color w:val="00B050"/>
        </w:rPr>
        <w:t xml:space="preserve"> in the TP</w:t>
      </w:r>
      <w:r w:rsidR="001B51EA" w:rsidRPr="00992E67">
        <w:rPr>
          <w:b/>
          <w:bCs/>
          <w:color w:val="00B050"/>
        </w:rPr>
        <w:t>.</w:t>
      </w:r>
    </w:p>
    <w:p w14:paraId="2D6AE9E9" w14:textId="77777777" w:rsidR="001B51EA" w:rsidRPr="00992E67" w:rsidRDefault="001B51EA" w:rsidP="001B51E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3A11A5A5" w14:textId="03EC3029" w:rsidR="00307993" w:rsidRPr="00EE575F" w:rsidRDefault="001B51EA" w:rsidP="00307993">
      <w:pPr>
        <w:rPr>
          <w:b/>
          <w:bCs/>
          <w:color w:val="00B050"/>
        </w:rPr>
      </w:pPr>
      <w:r>
        <w:fldChar w:fldCharType="end"/>
      </w:r>
      <w:r w:rsidR="00307993" w:rsidRPr="00EE575F">
        <w:rPr>
          <w:b/>
          <w:bCs/>
          <w:color w:val="00B050"/>
        </w:rPr>
        <w:t>Proposal 4: Following information is considered as input for AI/ML based network energy saving use case:</w:t>
      </w:r>
    </w:p>
    <w:p w14:paraId="520C90B1" w14:textId="0F6E1287" w:rsidR="00307993" w:rsidRPr="00441E30" w:rsidRDefault="00D148EF" w:rsidP="00307993">
      <w:pPr>
        <w:pStyle w:val="ListParagraph"/>
        <w:numPr>
          <w:ilvl w:val="0"/>
          <w:numId w:val="12"/>
        </w:numPr>
        <w:rPr>
          <w:b/>
          <w:bCs/>
          <w:color w:val="00B050"/>
        </w:rPr>
      </w:pPr>
      <w:r>
        <w:rPr>
          <w:b/>
          <w:bCs/>
          <w:color w:val="00B050"/>
        </w:rPr>
        <w:t>Current energy saving status</w:t>
      </w:r>
      <w:r w:rsidR="00307993">
        <w:rPr>
          <w:b/>
          <w:bCs/>
          <w:color w:val="00B050"/>
        </w:rPr>
        <w:t xml:space="preserve"> (from neighboring NG-RAN node)</w:t>
      </w:r>
    </w:p>
    <w:p w14:paraId="6872AA8B" w14:textId="78A48307" w:rsidR="00CC14E5" w:rsidRPr="00441E30" w:rsidRDefault="00CC14E5" w:rsidP="00CC14E5">
      <w:pPr>
        <w:pStyle w:val="ListParagraph"/>
        <w:numPr>
          <w:ilvl w:val="0"/>
          <w:numId w:val="12"/>
        </w:numPr>
        <w:rPr>
          <w:b/>
          <w:bCs/>
          <w:color w:val="00B050"/>
        </w:rPr>
      </w:pPr>
      <w:r>
        <w:rPr>
          <w:b/>
          <w:bCs/>
          <w:color w:val="00B050"/>
        </w:rPr>
        <w:t>Accept/reject of offloading plan to transfer a certain number of UEs to a neighboring RAN node for energy saving reasons (from neighboring NG-RAN node)</w:t>
      </w:r>
    </w:p>
    <w:p w14:paraId="4717C9C4" w14:textId="77777777" w:rsidR="00307993" w:rsidRDefault="00307993" w:rsidP="00307993">
      <w:pPr>
        <w:pStyle w:val="ListParagraph"/>
        <w:numPr>
          <w:ilvl w:val="0"/>
          <w:numId w:val="12"/>
        </w:numPr>
        <w:rPr>
          <w:b/>
          <w:bCs/>
          <w:color w:val="00B050"/>
        </w:rPr>
      </w:pPr>
      <w:r w:rsidRPr="00EE575F">
        <w:rPr>
          <w:b/>
          <w:bCs/>
          <w:color w:val="00B050"/>
        </w:rPr>
        <w:t>(update of existing agreed input in the TP) Existing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3CAADD03" w14:textId="77777777" w:rsidR="007605B9" w:rsidRDefault="007605B9" w:rsidP="007605B9">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RAN3 considers the following as some of possible Energy saving strategies that may</w:t>
      </w:r>
      <w:r>
        <w:rPr>
          <w:b/>
          <w:bCs/>
          <w:color w:val="FF0000"/>
        </w:rPr>
        <w:t xml:space="preserve"> </w:t>
      </w:r>
      <w:r>
        <w:rPr>
          <w:b/>
          <w:bCs/>
          <w:color w:val="00B050"/>
        </w:rPr>
        <w:t>be supported by implementation without standard impact:</w:t>
      </w:r>
    </w:p>
    <w:p w14:paraId="01ED82C0" w14:textId="77777777" w:rsidR="007605B9" w:rsidRDefault="007605B9" w:rsidP="007605B9">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0FBDBE3E" w14:textId="77777777" w:rsidR="007605B9" w:rsidRPr="007605B9" w:rsidRDefault="007605B9" w:rsidP="007605B9">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14028305" w14:textId="7D3816BB" w:rsidR="00F03986" w:rsidRPr="004F1A14" w:rsidRDefault="007605B9" w:rsidP="007605B9">
      <w:pPr>
        <w:rPr>
          <w:b/>
          <w:bCs/>
          <w:color w:val="00B050"/>
        </w:rPr>
      </w:pPr>
      <w:r>
        <w:fldChar w:fldCharType="end"/>
      </w:r>
      <w:r w:rsidR="00F03986" w:rsidRPr="004F1A14">
        <w:rPr>
          <w:b/>
          <w:bCs/>
          <w:color w:val="00B050"/>
        </w:rPr>
        <w:t>Proposal 6: Following information is considered as feedback for AI/ML based network energy saving use case:</w:t>
      </w:r>
    </w:p>
    <w:p w14:paraId="3F691E00" w14:textId="1966FC96" w:rsidR="00F03986" w:rsidRPr="004F1A14" w:rsidRDefault="00F03986" w:rsidP="00F03986">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3EB0AEE8" w14:textId="1EF4BE8A" w:rsidR="00F03986" w:rsidRDefault="00F03986" w:rsidP="00F03986">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1B32CA02" w14:textId="77777777" w:rsidR="00F03986" w:rsidRPr="004F1A14" w:rsidRDefault="00F03986" w:rsidP="00F03986">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0FE80649" w14:textId="77777777" w:rsidR="00F75124" w:rsidRPr="00A83045" w:rsidRDefault="00F75124" w:rsidP="00F75124">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F75124" w14:paraId="6C695C88" w14:textId="77777777" w:rsidTr="00A8002E">
        <w:tc>
          <w:tcPr>
            <w:tcW w:w="9350" w:type="dxa"/>
          </w:tcPr>
          <w:p w14:paraId="5345C8C7" w14:textId="77777777" w:rsidR="00F75124" w:rsidRPr="00E05E35" w:rsidRDefault="00F75124" w:rsidP="00A8002E">
            <w:pPr>
              <w:rPr>
                <w:color w:val="00B050"/>
              </w:rPr>
            </w:pPr>
            <w:proofErr w:type="spellStart"/>
            <w:r w:rsidRPr="00E05E35">
              <w:rPr>
                <w:color w:val="00B050"/>
              </w:rPr>
              <w:t>Xn</w:t>
            </w:r>
            <w:proofErr w:type="spellEnd"/>
            <w:r w:rsidRPr="00E05E35">
              <w:rPr>
                <w:color w:val="00B050"/>
              </w:rPr>
              <w:t xml:space="preserve"> interface impact:</w:t>
            </w:r>
          </w:p>
          <w:p w14:paraId="37346537" w14:textId="77777777" w:rsidR="00F75124" w:rsidRPr="00E05E35" w:rsidRDefault="00F75124"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701BD089"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61C04A3"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2BEADE92" w14:textId="77777777" w:rsidR="00F75124" w:rsidRDefault="00F75124"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230D647D" w14:textId="4A80379C" w:rsidR="002E2396" w:rsidRPr="00B836D1" w:rsidRDefault="00F75124" w:rsidP="002E2396">
      <w:pPr>
        <w:rPr>
          <w:b/>
          <w:bCs/>
          <w:color w:val="00B050"/>
        </w:rPr>
      </w:pPr>
      <w:r>
        <w:lastRenderedPageBreak/>
        <w:fldChar w:fldCharType="end"/>
      </w:r>
      <w:r w:rsidR="002E2396" w:rsidRPr="00B836D1">
        <w:rPr>
          <w:b/>
          <w:bCs/>
          <w:color w:val="00B050"/>
        </w:rPr>
        <w:t xml:space="preserve">Proposal 8: </w:t>
      </w:r>
      <w:r w:rsidR="002E2396">
        <w:rPr>
          <w:b/>
          <w:bCs/>
          <w:color w:val="00B050"/>
        </w:rPr>
        <w:t>Discussion</w:t>
      </w:r>
      <w:r w:rsidR="002E2396" w:rsidRPr="00B836D1">
        <w:rPr>
          <w:b/>
          <w:bCs/>
          <w:color w:val="00B050"/>
        </w:rPr>
        <w:t xml:space="preserve"> </w:t>
      </w:r>
      <w:r w:rsidR="002E2396" w:rsidRPr="00B836D1">
        <w:rPr>
          <w:b/>
          <w:bCs/>
          <w:color w:val="00B050"/>
        </w:rPr>
        <w:t>of request-response mechanism of input/feedback information and handling of RRC_INACTIVE/IDLE UEs are left to Rel-18 WI phase, which needs to follow high-level principle.</w:t>
      </w:r>
    </w:p>
    <w:p w14:paraId="637CC502" w14:textId="4EFA0FE9" w:rsidR="000F7F2F" w:rsidRPr="005B3103" w:rsidRDefault="005B3103" w:rsidP="00307993">
      <w:pPr>
        <w:rPr>
          <w:b/>
          <w:bCs/>
          <w:color w:val="00B050"/>
        </w:rPr>
      </w:pPr>
      <w:r w:rsidRPr="000B0426">
        <w:rPr>
          <w:b/>
          <w:bCs/>
          <w:color w:val="00B050"/>
        </w:rPr>
        <w:t xml:space="preserve">Proposal 9: Agree TP </w:t>
      </w:r>
      <w:r>
        <w:rPr>
          <w:b/>
          <w:bCs/>
          <w:color w:val="00B050"/>
        </w:rPr>
        <w:t xml:space="preserve">R3-221152 </w:t>
      </w:r>
      <w:r w:rsidRPr="000B0426">
        <w:rPr>
          <w:b/>
          <w:bCs/>
          <w:color w:val="00B050"/>
        </w:rPr>
        <w:t>on AI/ML based energy saving use case.</w:t>
      </w:r>
    </w:p>
    <w:p w14:paraId="5104D76B" w14:textId="4C884F4D" w:rsidR="00087B73" w:rsidRDefault="00087B73">
      <w:pPr>
        <w:pStyle w:val="Heading1"/>
        <w:ind w:left="431" w:hanging="431"/>
      </w:pPr>
      <w:r>
        <w:t>Discussion (phase 2)</w:t>
      </w:r>
    </w:p>
    <w:p w14:paraId="245714B7" w14:textId="757DCC5D" w:rsidR="00087B73" w:rsidRDefault="00B50A9B" w:rsidP="00087B73">
      <w:r>
        <w:t>During phase 1 email discussion, “</w:t>
      </w:r>
      <w:r>
        <w:rPr>
          <w:lang w:val="en-GB"/>
        </w:rPr>
        <w:t>Accept/reject of energy saving strategies</w:t>
      </w:r>
      <w:r>
        <w:t>” is discussed as input for AI/ML based energy saving use case. Majority companies think the energy saving strategies is decided by local NG-RAN node itself</w:t>
      </w:r>
      <w:r w:rsidR="00074C16">
        <w:t>. It</w:t>
      </w:r>
      <w:r>
        <w:t xml:space="preserve"> should not be rejected by neighboring node</w:t>
      </w:r>
      <w:r w:rsidR="00074C16">
        <w:t xml:space="preserve">, as the source NG-RAN node is switched off. However, companies explained that </w:t>
      </w:r>
      <w:r w:rsidR="004B79DA">
        <w:t xml:space="preserve">it is not proposing to condition the decisions solely involving a single RAN node. Namely, a RAN node is free to power off a cell, if it wants to. However, if the energy saving decision is only to </w:t>
      </w:r>
      <w:r w:rsidR="004B79DA" w:rsidRPr="004B79DA">
        <w:rPr>
          <w:b/>
          <w:bCs/>
        </w:rPr>
        <w:t>offload a certain number of UEs to a neighbor</w:t>
      </w:r>
      <w:r w:rsidR="004B79DA">
        <w:rPr>
          <w:b/>
          <w:bCs/>
        </w:rPr>
        <w:t>ing</w:t>
      </w:r>
      <w:r w:rsidR="004B79DA" w:rsidRPr="004B79DA">
        <w:rPr>
          <w:b/>
          <w:bCs/>
        </w:rPr>
        <w:t xml:space="preserve"> RAN node</w:t>
      </w:r>
      <w:r w:rsidR="004B79DA">
        <w:t>, then the neighboring RAN needs to be able to reject that action, if the result is a worst energy efficiency at the target RAN.</w:t>
      </w:r>
    </w:p>
    <w:p w14:paraId="660517AB" w14:textId="1A2D15FC" w:rsidR="004B79DA" w:rsidRDefault="00D54F3D" w:rsidP="00087B73">
      <w:r>
        <w:t>Based on above, moderator further update the proposed input as below</w:t>
      </w:r>
      <w:r w:rsidR="00AC1480">
        <w:t>:</w:t>
      </w:r>
    </w:p>
    <w:p w14:paraId="50D43040" w14:textId="54F03ABD" w:rsidR="00D54F3D" w:rsidRDefault="00D54F3D" w:rsidP="008F4D64">
      <w:pPr>
        <w:pStyle w:val="ListParagraph"/>
        <w:numPr>
          <w:ilvl w:val="0"/>
          <w:numId w:val="3"/>
        </w:numPr>
      </w:pPr>
      <w:r>
        <w:t xml:space="preserve">Accept/reject of </w:t>
      </w:r>
      <w:r w:rsidR="00F119B6">
        <w:t>hand</w:t>
      </w:r>
      <w:r w:rsidR="008F4D64">
        <w:t>ed-</w:t>
      </w:r>
      <w:r w:rsidR="00F119B6">
        <w:t xml:space="preserve">over UEs </w:t>
      </w:r>
    </w:p>
    <w:p w14:paraId="1F0A3882" w14:textId="1234197B" w:rsidR="00AC1480" w:rsidRDefault="000C28CF" w:rsidP="00AC1480">
      <w:pPr>
        <w:rPr>
          <w:b/>
          <w:bCs/>
        </w:rPr>
      </w:pPr>
      <w:r>
        <w:rPr>
          <w:b/>
          <w:bCs/>
        </w:rPr>
        <w:t>Q</w:t>
      </w:r>
      <w:r w:rsidR="00F34472">
        <w:rPr>
          <w:b/>
          <w:bCs/>
        </w:rPr>
        <w:t>1</w:t>
      </w:r>
      <w:r>
        <w:rPr>
          <w:b/>
          <w:bCs/>
        </w:rPr>
        <w:t xml:space="preserve">: </w:t>
      </w:r>
      <w:r w:rsidR="00AC1480">
        <w:rPr>
          <w:b/>
          <w:bCs/>
        </w:rPr>
        <w:t xml:space="preserve">Companies are invited to provide their views and updated </w:t>
      </w:r>
      <w:r w:rsidR="008973F1">
        <w:rPr>
          <w:b/>
          <w:bCs/>
        </w:rPr>
        <w:t>wording</w:t>
      </w:r>
      <w:r w:rsidR="00AC1480">
        <w:rPr>
          <w:b/>
          <w:bCs/>
        </w:rPr>
        <w:t xml:space="preserve"> </w:t>
      </w:r>
      <w:r w:rsidR="008973F1">
        <w:rPr>
          <w:b/>
          <w:bCs/>
        </w:rPr>
        <w:t>of this input.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8973F1" w14:paraId="4077A587" w14:textId="77777777" w:rsidTr="00C31B9E">
        <w:tc>
          <w:tcPr>
            <w:tcW w:w="1432" w:type="dxa"/>
            <w:shd w:val="clear" w:color="auto" w:fill="auto"/>
          </w:tcPr>
          <w:p w14:paraId="25775E81" w14:textId="77777777" w:rsidR="008973F1" w:rsidRDefault="008973F1" w:rsidP="00C31B9E">
            <w:pPr>
              <w:rPr>
                <w:b/>
                <w:bCs/>
              </w:rPr>
            </w:pPr>
            <w:r>
              <w:rPr>
                <w:b/>
                <w:bCs/>
              </w:rPr>
              <w:t>Company</w:t>
            </w:r>
          </w:p>
        </w:tc>
        <w:tc>
          <w:tcPr>
            <w:tcW w:w="2789" w:type="dxa"/>
          </w:tcPr>
          <w:p w14:paraId="6F712EC9" w14:textId="77777777" w:rsidR="008973F1" w:rsidRDefault="008973F1" w:rsidP="00C31B9E">
            <w:pPr>
              <w:rPr>
                <w:b/>
                <w:bCs/>
              </w:rPr>
            </w:pPr>
            <w:r>
              <w:rPr>
                <w:b/>
                <w:bCs/>
              </w:rPr>
              <w:t>Agree/Disagree</w:t>
            </w:r>
          </w:p>
        </w:tc>
        <w:tc>
          <w:tcPr>
            <w:tcW w:w="5129" w:type="dxa"/>
            <w:shd w:val="clear" w:color="auto" w:fill="auto"/>
          </w:tcPr>
          <w:p w14:paraId="641CD080" w14:textId="6FBDEA33" w:rsidR="008973F1" w:rsidRDefault="008973F1" w:rsidP="00C31B9E">
            <w:pPr>
              <w:rPr>
                <w:b/>
                <w:bCs/>
              </w:rPr>
            </w:pPr>
            <w:r>
              <w:rPr>
                <w:b/>
                <w:bCs/>
              </w:rPr>
              <w:t>Comments/update wording</w:t>
            </w:r>
          </w:p>
        </w:tc>
      </w:tr>
      <w:tr w:rsidR="008973F1" w14:paraId="4D36BFAB" w14:textId="77777777" w:rsidTr="00C31B9E">
        <w:tc>
          <w:tcPr>
            <w:tcW w:w="1432" w:type="dxa"/>
            <w:shd w:val="clear" w:color="auto" w:fill="auto"/>
          </w:tcPr>
          <w:p w14:paraId="4915FC84" w14:textId="467DC2BB" w:rsidR="008973F1" w:rsidRDefault="000F1AC4" w:rsidP="00C31B9E">
            <w:r>
              <w:t>Deutsche Telekom</w:t>
            </w:r>
          </w:p>
        </w:tc>
        <w:tc>
          <w:tcPr>
            <w:tcW w:w="2789" w:type="dxa"/>
          </w:tcPr>
          <w:p w14:paraId="6B8530F0" w14:textId="5FDE7413" w:rsidR="008973F1" w:rsidRDefault="001819BA" w:rsidP="00C31B9E">
            <w:r>
              <w:t>Depends</w:t>
            </w:r>
          </w:p>
        </w:tc>
        <w:tc>
          <w:tcPr>
            <w:tcW w:w="5129" w:type="dxa"/>
            <w:shd w:val="clear" w:color="auto" w:fill="auto"/>
          </w:tcPr>
          <w:p w14:paraId="58B9EE42" w14:textId="712D37D1" w:rsidR="008973F1" w:rsidRDefault="000F1AC4" w:rsidP="00C31B9E">
            <w:r>
              <w:t xml:space="preserve">This use case needs more differentiation. A RAN node should be free to switch off cells if there is no or minimum traffic load and connected UEs can be shifted to other cells in the same area under its responsibility (e.g. from a booster cell in FR2 to a coverage cell in FR1). </w:t>
            </w:r>
          </w:p>
          <w:p w14:paraId="6FB350FC" w14:textId="24053EE1" w:rsidR="00DE74DD" w:rsidRDefault="000F1AC4" w:rsidP="00C31B9E">
            <w:r>
              <w:t xml:space="preserve">If the </w:t>
            </w:r>
            <w:r w:rsidR="000D56A0">
              <w:t xml:space="preserve">cell where the load (UEs) is to be shifted to is under responsibility of another node, there is a need for a coordination between the nodes to achieve a “global” energy saving and not only a local one. </w:t>
            </w:r>
            <w:r w:rsidR="00DE74DD">
              <w:t xml:space="preserve">Either the source node has sufficient information about the status of the target node available </w:t>
            </w:r>
            <w:r w:rsidR="001819BA">
              <w:t xml:space="preserve">(and vice versa) </w:t>
            </w:r>
            <w:r w:rsidR="00DE74DD">
              <w:t xml:space="preserve">to allow an appropriate decision for UE handover </w:t>
            </w:r>
            <w:r w:rsidR="001819BA">
              <w:t>or the target node should be in a position to reject the UEs if such process would endanger its own energy saving strategy.</w:t>
            </w:r>
          </w:p>
        </w:tc>
      </w:tr>
      <w:tr w:rsidR="00D7111D" w14:paraId="625B27E7" w14:textId="77777777" w:rsidTr="00C31B9E">
        <w:tc>
          <w:tcPr>
            <w:tcW w:w="1432" w:type="dxa"/>
            <w:shd w:val="clear" w:color="auto" w:fill="auto"/>
          </w:tcPr>
          <w:p w14:paraId="5273DFBA" w14:textId="3C886F2C" w:rsidR="00D7111D" w:rsidRDefault="00D7111D" w:rsidP="00D7111D">
            <w:r>
              <w:t>Samsung</w:t>
            </w:r>
          </w:p>
        </w:tc>
        <w:tc>
          <w:tcPr>
            <w:tcW w:w="2789" w:type="dxa"/>
          </w:tcPr>
          <w:p w14:paraId="425AB478" w14:textId="591DB40A" w:rsidR="00D7111D" w:rsidRDefault="00D7111D" w:rsidP="00D7111D">
            <w:r>
              <w:t>Agree but rewording is needed</w:t>
            </w:r>
          </w:p>
        </w:tc>
        <w:tc>
          <w:tcPr>
            <w:tcW w:w="5129" w:type="dxa"/>
            <w:shd w:val="clear" w:color="auto" w:fill="auto"/>
          </w:tcPr>
          <w:p w14:paraId="6390C14B" w14:textId="77777777" w:rsidR="00D7111D" w:rsidRDefault="00D7111D" w:rsidP="00D7111D">
            <w:r>
              <w:t xml:space="preserve">As it is the plan to </w:t>
            </w:r>
            <w:r w:rsidRPr="00DE7475">
              <w:t>offload a certain number of UEs to a neighboring RAN node</w:t>
            </w:r>
            <w:r>
              <w:t>, it is not handed-over UEs. Suggest to reword it as “</w:t>
            </w:r>
            <w:r w:rsidRPr="00354BBE">
              <w:rPr>
                <w:b/>
              </w:rPr>
              <w:t>Accept/reject of offloading plan to transfer a certain number of UEs to a neighboring RAN node</w:t>
            </w:r>
            <w:r>
              <w:t>”.</w:t>
            </w:r>
          </w:p>
          <w:p w14:paraId="2CCA2787" w14:textId="43543609" w:rsidR="00D7111D" w:rsidRDefault="00D7111D" w:rsidP="00D7111D">
            <w:r>
              <w:t>It is beneficial for nodes to negotiate with each other about offloading plan in advance to avoid local overload and handover ping-pong.</w:t>
            </w:r>
          </w:p>
        </w:tc>
      </w:tr>
      <w:tr w:rsidR="00051742" w14:paraId="41C86F5C" w14:textId="77777777" w:rsidTr="00C31B9E">
        <w:tc>
          <w:tcPr>
            <w:tcW w:w="1432" w:type="dxa"/>
            <w:shd w:val="clear" w:color="auto" w:fill="auto"/>
          </w:tcPr>
          <w:p w14:paraId="6F5A5DF5" w14:textId="36345C0E" w:rsidR="00051742" w:rsidRDefault="00051742" w:rsidP="00C31B9E">
            <w:r>
              <w:t>Qualcomm</w:t>
            </w:r>
          </w:p>
        </w:tc>
        <w:tc>
          <w:tcPr>
            <w:tcW w:w="2789" w:type="dxa"/>
          </w:tcPr>
          <w:p w14:paraId="78D36A53" w14:textId="7E7D82B9" w:rsidR="00051742" w:rsidRDefault="00971F5E" w:rsidP="00C31B9E">
            <w:r>
              <w:t>Agree</w:t>
            </w:r>
          </w:p>
        </w:tc>
        <w:tc>
          <w:tcPr>
            <w:tcW w:w="5129" w:type="dxa"/>
            <w:shd w:val="clear" w:color="auto" w:fill="auto"/>
          </w:tcPr>
          <w:p w14:paraId="61A2E8C3" w14:textId="332F2F6C" w:rsidR="00051742" w:rsidRDefault="00971F5E" w:rsidP="00C31B9E">
            <w:r>
              <w:t xml:space="preserve">I assume this is already supported by handover procedure. A target </w:t>
            </w:r>
            <w:proofErr w:type="spellStart"/>
            <w:r>
              <w:t>gNB</w:t>
            </w:r>
            <w:proofErr w:type="spellEnd"/>
            <w:r>
              <w:t xml:space="preserve"> can reject a handover request.</w:t>
            </w:r>
          </w:p>
        </w:tc>
      </w:tr>
      <w:tr w:rsidR="00474C3A" w14:paraId="10F26D99" w14:textId="77777777" w:rsidTr="00C31B9E">
        <w:tc>
          <w:tcPr>
            <w:tcW w:w="1432" w:type="dxa"/>
            <w:shd w:val="clear" w:color="auto" w:fill="auto"/>
          </w:tcPr>
          <w:p w14:paraId="644D647E" w14:textId="745E4C4C" w:rsidR="00474C3A" w:rsidRPr="00474C3A" w:rsidRDefault="00474C3A" w:rsidP="00C31B9E">
            <w:pPr>
              <w:rPr>
                <w:smallCaps/>
              </w:rPr>
            </w:pPr>
            <w:proofErr w:type="spellStart"/>
            <w:r w:rsidRPr="00474C3A">
              <w:rPr>
                <w:smallCaps/>
              </w:rPr>
              <w:lastRenderedPageBreak/>
              <w:t>Futurewei</w:t>
            </w:r>
            <w:proofErr w:type="spellEnd"/>
          </w:p>
        </w:tc>
        <w:tc>
          <w:tcPr>
            <w:tcW w:w="2789" w:type="dxa"/>
          </w:tcPr>
          <w:p w14:paraId="0815274B" w14:textId="6FB196BB" w:rsidR="00474C3A" w:rsidRDefault="00474C3A" w:rsidP="00C31B9E">
            <w:r>
              <w:t>Agree</w:t>
            </w:r>
          </w:p>
        </w:tc>
        <w:tc>
          <w:tcPr>
            <w:tcW w:w="5129" w:type="dxa"/>
            <w:shd w:val="clear" w:color="auto" w:fill="auto"/>
          </w:tcPr>
          <w:p w14:paraId="2E9122D7" w14:textId="413DE663" w:rsidR="00474C3A" w:rsidRDefault="00474C3A" w:rsidP="00C31B9E">
            <w:r>
              <w:t>We are ok that the neighboring RAN could reject the handed-over UEs with the same understanding as Qualcomm</w:t>
            </w:r>
            <w:r w:rsidR="00DD6D53">
              <w:t>,</w:t>
            </w:r>
            <w:r>
              <w:t xml:space="preserve"> while the</w:t>
            </w:r>
            <w:r w:rsidR="00DD6D53">
              <w:t xml:space="preserve"> (source)</w:t>
            </w:r>
            <w:r>
              <w:t xml:space="preserve"> NG-RAN node still can switch off based on its decision.</w:t>
            </w:r>
          </w:p>
        </w:tc>
      </w:tr>
      <w:tr w:rsidR="00273190" w14:paraId="5202C98D" w14:textId="77777777" w:rsidTr="00C31B9E">
        <w:tc>
          <w:tcPr>
            <w:tcW w:w="1432" w:type="dxa"/>
            <w:shd w:val="clear" w:color="auto" w:fill="auto"/>
          </w:tcPr>
          <w:p w14:paraId="2339A4EF" w14:textId="609D6083" w:rsidR="00273190" w:rsidRPr="00474C3A" w:rsidRDefault="00273190" w:rsidP="00C31B9E">
            <w:pPr>
              <w:rPr>
                <w:smallCaps/>
              </w:rPr>
            </w:pPr>
            <w:r>
              <w:rPr>
                <w:rFonts w:hint="eastAsia"/>
                <w:smallCaps/>
              </w:rPr>
              <w:t>NEC</w:t>
            </w:r>
          </w:p>
        </w:tc>
        <w:tc>
          <w:tcPr>
            <w:tcW w:w="2789" w:type="dxa"/>
          </w:tcPr>
          <w:p w14:paraId="75792961" w14:textId="3E1F573F" w:rsidR="00273190" w:rsidRDefault="00273190" w:rsidP="00C31B9E">
            <w:r>
              <w:rPr>
                <w:rFonts w:hint="eastAsia"/>
              </w:rPr>
              <w:t>Agree</w:t>
            </w:r>
          </w:p>
        </w:tc>
        <w:tc>
          <w:tcPr>
            <w:tcW w:w="5129" w:type="dxa"/>
            <w:shd w:val="clear" w:color="auto" w:fill="auto"/>
          </w:tcPr>
          <w:p w14:paraId="44357629" w14:textId="2D7C062E" w:rsidR="00273190" w:rsidRDefault="00273190" w:rsidP="00C31B9E">
            <w:r>
              <w:rPr>
                <w:rFonts w:hint="eastAsia"/>
              </w:rPr>
              <w:t>Negotiations between NG-RAN nodes could be beneficial.</w:t>
            </w:r>
          </w:p>
        </w:tc>
      </w:tr>
      <w:tr w:rsidR="00065C90" w14:paraId="56A32E69" w14:textId="77777777" w:rsidTr="00C31B9E">
        <w:tc>
          <w:tcPr>
            <w:tcW w:w="1432" w:type="dxa"/>
            <w:shd w:val="clear" w:color="auto" w:fill="auto"/>
          </w:tcPr>
          <w:p w14:paraId="61B826DA" w14:textId="372B85ED" w:rsidR="00065C90" w:rsidRDefault="00065C90" w:rsidP="00C31B9E">
            <w:pPr>
              <w:rPr>
                <w:smallCaps/>
              </w:rPr>
            </w:pPr>
            <w:r w:rsidRPr="00A7636A">
              <w:t>Nokia</w:t>
            </w:r>
          </w:p>
        </w:tc>
        <w:tc>
          <w:tcPr>
            <w:tcW w:w="2789" w:type="dxa"/>
          </w:tcPr>
          <w:p w14:paraId="70B75415" w14:textId="10BFF1F3" w:rsidR="00065C90" w:rsidRDefault="00065C90" w:rsidP="00C31B9E">
            <w:r>
              <w:t>Agree but</w:t>
            </w:r>
          </w:p>
        </w:tc>
        <w:tc>
          <w:tcPr>
            <w:tcW w:w="5129" w:type="dxa"/>
            <w:shd w:val="clear" w:color="auto" w:fill="auto"/>
          </w:tcPr>
          <w:p w14:paraId="44219022" w14:textId="02D37F37" w:rsidR="00065C90" w:rsidRDefault="00065C90" w:rsidP="00C31B9E">
            <w:bookmarkStart w:id="1" w:name="_Hlk93586674"/>
            <w:r>
              <w:t>A capacity cell is free to switch off by itself and the assumption should be that it is good for the overall energy efficiency when such decision is taken. The capacity cell is aware of the load/energy efficiency of candidate targets. So it seems to us that once a capacity cell initiates a switching-off decision and offloading of certain UEs to a Target, the Target should not have any reasons to reject the switch off (though it is still able to do so). To our understanding this is current network operation, so we don’t need to capture something.</w:t>
            </w:r>
            <w:bookmarkEnd w:id="1"/>
          </w:p>
        </w:tc>
      </w:tr>
      <w:tr w:rsidR="005935CA" w14:paraId="403CC334" w14:textId="77777777" w:rsidTr="00C31B9E">
        <w:tc>
          <w:tcPr>
            <w:tcW w:w="1432" w:type="dxa"/>
            <w:shd w:val="clear" w:color="auto" w:fill="auto"/>
          </w:tcPr>
          <w:p w14:paraId="75024301" w14:textId="6608C2D9" w:rsidR="005935CA" w:rsidRPr="00A7636A" w:rsidRDefault="007D5EF7" w:rsidP="00C31B9E">
            <w:r>
              <w:t>Ericsson</w:t>
            </w:r>
          </w:p>
        </w:tc>
        <w:tc>
          <w:tcPr>
            <w:tcW w:w="2789" w:type="dxa"/>
          </w:tcPr>
          <w:p w14:paraId="72D16F67" w14:textId="460F1494" w:rsidR="005935CA" w:rsidRDefault="007D5EF7" w:rsidP="00C31B9E">
            <w:r>
              <w:t>Agree with rewording</w:t>
            </w:r>
          </w:p>
        </w:tc>
        <w:tc>
          <w:tcPr>
            <w:tcW w:w="5129" w:type="dxa"/>
            <w:shd w:val="clear" w:color="auto" w:fill="auto"/>
          </w:tcPr>
          <w:p w14:paraId="3EC9FF6A" w14:textId="7F5984CB" w:rsidR="005935CA" w:rsidRDefault="007D5EF7" w:rsidP="00C31B9E">
            <w:r>
              <w:t>We share the views of DT and Samsung and we are fine to the rewording from Samsung with one detail:</w:t>
            </w:r>
          </w:p>
          <w:p w14:paraId="51645948" w14:textId="77777777" w:rsidR="007D5EF7" w:rsidRDefault="007D5EF7" w:rsidP="00C31B9E">
            <w:r>
              <w:t>“</w:t>
            </w:r>
            <w:r w:rsidRPr="00354BBE">
              <w:rPr>
                <w:b/>
              </w:rPr>
              <w:t>Accept/reject of offloading plan to transfer a certain number of UEs to a neighboring RAN node</w:t>
            </w:r>
            <w:r>
              <w:rPr>
                <w:b/>
              </w:rPr>
              <w:t xml:space="preserve"> for energy saving reasons</w:t>
            </w:r>
            <w:r>
              <w:t>”</w:t>
            </w:r>
          </w:p>
          <w:p w14:paraId="67ABADF0" w14:textId="3C183A07" w:rsidR="007D5EF7" w:rsidRDefault="007D5EF7" w:rsidP="00C31B9E">
            <w:r>
              <w:t xml:space="preserve">As DT explained, a node may decide to offload some traffic to achieve better energy efficiency, but this decision needs to </w:t>
            </w:r>
            <w:proofErr w:type="gramStart"/>
            <w:r>
              <w:t>take into account</w:t>
            </w:r>
            <w:proofErr w:type="gramEnd"/>
            <w:r>
              <w:t xml:space="preserve"> the energy status of the target node. The action </w:t>
            </w:r>
            <w:r w:rsidR="002A4158">
              <w:t xml:space="preserve">of rejection should not occur at HO preparation, because it is not understandable, during a UE-associated HO preparation, what is the amount of traffic the source wants to offload. </w:t>
            </w:r>
            <w:r w:rsidR="00E30CD7">
              <w:t>For that we believe that a negotiation between source and target concerning the offloading action is beneficial</w:t>
            </w:r>
          </w:p>
        </w:tc>
      </w:tr>
    </w:tbl>
    <w:p w14:paraId="7C9D5B7C" w14:textId="4D7245C5" w:rsidR="008973F1" w:rsidRPr="00441E30" w:rsidRDefault="00884BD9" w:rsidP="00AC1480">
      <w:pPr>
        <w:rPr>
          <w:b/>
          <w:bCs/>
          <w:u w:val="single"/>
        </w:rPr>
      </w:pPr>
      <w:r w:rsidRPr="00441E30">
        <w:rPr>
          <w:b/>
          <w:bCs/>
          <w:u w:val="single"/>
        </w:rPr>
        <w:t>Moderator’s summary:</w:t>
      </w:r>
    </w:p>
    <w:p w14:paraId="33EB8563" w14:textId="4176AC74" w:rsidR="00884BD9" w:rsidRDefault="00EA3462" w:rsidP="00AC1480">
      <w:r>
        <w:t xml:space="preserve">All companies agree the </w:t>
      </w:r>
      <w:r w:rsidR="00642930">
        <w:t>negotiation</w:t>
      </w:r>
      <w:r>
        <w:t xml:space="preserve"> between source </w:t>
      </w:r>
      <w:r w:rsidR="00642930">
        <w:t xml:space="preserve">and target cell for offloading action is beneficial. With that, </w:t>
      </w:r>
      <w:r w:rsidR="00C078EA">
        <w:t>Proposal 4 is updated as below:</w:t>
      </w:r>
    </w:p>
    <w:p w14:paraId="4F4A2064" w14:textId="77777777" w:rsidR="00C078EA" w:rsidRPr="00EE575F" w:rsidRDefault="00C078EA" w:rsidP="00C078EA">
      <w:pPr>
        <w:rPr>
          <w:b/>
          <w:bCs/>
          <w:color w:val="00B050"/>
        </w:rPr>
      </w:pPr>
      <w:r w:rsidRPr="00EE575F">
        <w:rPr>
          <w:b/>
          <w:bCs/>
          <w:color w:val="00B050"/>
        </w:rPr>
        <w:t>Proposal 4: Following information is considered as input for AI/ML based network energy saving use case:</w:t>
      </w:r>
    </w:p>
    <w:p w14:paraId="69C98527" w14:textId="5B985B05" w:rsidR="00C078EA" w:rsidRPr="00441E30" w:rsidRDefault="00D148EF" w:rsidP="00441E30">
      <w:pPr>
        <w:pStyle w:val="ListParagraph"/>
        <w:numPr>
          <w:ilvl w:val="0"/>
          <w:numId w:val="12"/>
        </w:numPr>
        <w:rPr>
          <w:b/>
          <w:bCs/>
          <w:color w:val="00B050"/>
        </w:rPr>
      </w:pPr>
      <w:r>
        <w:rPr>
          <w:b/>
          <w:bCs/>
          <w:color w:val="00B050"/>
        </w:rPr>
        <w:t>Current energy saving status</w:t>
      </w:r>
      <w:r w:rsidR="00307993">
        <w:rPr>
          <w:b/>
          <w:bCs/>
          <w:color w:val="00B050"/>
        </w:rPr>
        <w:t xml:space="preserve"> (from neighboring NG-RAN node)</w:t>
      </w:r>
    </w:p>
    <w:p w14:paraId="2F847D02" w14:textId="40EE6C9D" w:rsidR="00CC14E5" w:rsidRPr="00441E30" w:rsidRDefault="00CC14E5" w:rsidP="00CC14E5">
      <w:pPr>
        <w:pStyle w:val="ListParagraph"/>
        <w:numPr>
          <w:ilvl w:val="0"/>
          <w:numId w:val="12"/>
        </w:numPr>
        <w:rPr>
          <w:b/>
          <w:bCs/>
          <w:color w:val="00B050"/>
        </w:rPr>
      </w:pPr>
      <w:r>
        <w:rPr>
          <w:b/>
          <w:bCs/>
          <w:color w:val="00B050"/>
        </w:rPr>
        <w:t>Accept/reject of offloading plan to transfer a certain number of UEs to a neighboring RAN node for energy saving reasons (from neighboring NG-RAN node)</w:t>
      </w:r>
    </w:p>
    <w:p w14:paraId="00C2AA6C" w14:textId="1E37F120" w:rsidR="00C078EA" w:rsidRDefault="00C078EA" w:rsidP="00441E30">
      <w:pPr>
        <w:pStyle w:val="ListParagraph"/>
        <w:numPr>
          <w:ilvl w:val="0"/>
          <w:numId w:val="12"/>
        </w:numPr>
        <w:rPr>
          <w:b/>
          <w:bCs/>
          <w:color w:val="00B050"/>
        </w:rPr>
      </w:pPr>
      <w:r w:rsidRPr="00EE575F">
        <w:rPr>
          <w:b/>
          <w:bCs/>
          <w:color w:val="00B050"/>
        </w:rPr>
        <w:t>(update of existing agreed input in the TP) Existing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05084439" w14:textId="0A90FCC6" w:rsidR="00C33DE9" w:rsidRPr="00A27A1A" w:rsidRDefault="00C33DE9" w:rsidP="00087B73">
      <w:pPr>
        <w:rPr>
          <w:b/>
          <w:bCs/>
        </w:rPr>
      </w:pPr>
      <w:r w:rsidRPr="00A27A1A">
        <w:rPr>
          <w:b/>
          <w:bCs/>
        </w:rPr>
        <w:t>Q2:</w:t>
      </w:r>
      <w:r w:rsidR="00F34472" w:rsidRPr="00A27A1A">
        <w:rPr>
          <w:b/>
          <w:bCs/>
        </w:rPr>
        <w:t xml:space="preserve">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A27A1A" w14:paraId="21641DC6" w14:textId="77777777" w:rsidTr="00A27A1A">
        <w:tc>
          <w:tcPr>
            <w:tcW w:w="1885" w:type="dxa"/>
            <w:shd w:val="clear" w:color="auto" w:fill="auto"/>
          </w:tcPr>
          <w:p w14:paraId="1DA504A5" w14:textId="77777777" w:rsidR="00A27A1A" w:rsidRDefault="00A27A1A" w:rsidP="00C31B9E">
            <w:pPr>
              <w:rPr>
                <w:b/>
                <w:bCs/>
              </w:rPr>
            </w:pPr>
            <w:r>
              <w:rPr>
                <w:b/>
                <w:bCs/>
              </w:rPr>
              <w:t>Company</w:t>
            </w:r>
          </w:p>
        </w:tc>
        <w:tc>
          <w:tcPr>
            <w:tcW w:w="7470" w:type="dxa"/>
            <w:shd w:val="clear" w:color="auto" w:fill="auto"/>
          </w:tcPr>
          <w:p w14:paraId="1F307779" w14:textId="1B41F344" w:rsidR="00A27A1A" w:rsidRDefault="00A27A1A" w:rsidP="00C31B9E">
            <w:pPr>
              <w:rPr>
                <w:b/>
                <w:bCs/>
              </w:rPr>
            </w:pPr>
            <w:r>
              <w:rPr>
                <w:b/>
                <w:bCs/>
              </w:rPr>
              <w:t>Comments and Suggestions</w:t>
            </w:r>
          </w:p>
        </w:tc>
      </w:tr>
      <w:tr w:rsidR="00A27A1A" w14:paraId="6ED821FF" w14:textId="77777777" w:rsidTr="00A27A1A">
        <w:tc>
          <w:tcPr>
            <w:tcW w:w="1885" w:type="dxa"/>
            <w:shd w:val="clear" w:color="auto" w:fill="auto"/>
          </w:tcPr>
          <w:p w14:paraId="18D6ECFB" w14:textId="305DB739" w:rsidR="00A27A1A" w:rsidRDefault="008F394D" w:rsidP="00C31B9E">
            <w:r>
              <w:t>Deutsche Telekom</w:t>
            </w:r>
          </w:p>
        </w:tc>
        <w:tc>
          <w:tcPr>
            <w:tcW w:w="7470" w:type="dxa"/>
            <w:shd w:val="clear" w:color="auto" w:fill="auto"/>
          </w:tcPr>
          <w:p w14:paraId="791F0E17" w14:textId="77777777" w:rsidR="00A27A1A" w:rsidRDefault="001C1A20" w:rsidP="00C31B9E">
            <w:r>
              <w:t>On Sec. 5.1.2.6:</w:t>
            </w:r>
          </w:p>
          <w:p w14:paraId="348509DD" w14:textId="7676944A" w:rsidR="001C1A20" w:rsidRDefault="001C1A20" w:rsidP="001C1A20">
            <w:r>
              <w:lastRenderedPageBreak/>
              <w:t xml:space="preserve">- </w:t>
            </w:r>
            <w:r w:rsidRPr="001C1A20">
              <w:t>System KPI, i.e. resource</w:t>
            </w:r>
            <w:r>
              <w:t xml:space="preserve"> status …  </w:t>
            </w:r>
            <w:r>
              <w:sym w:font="Wingdings" w:char="F0E0"/>
            </w:r>
            <w:r>
              <w:t xml:space="preserve"> “i.e.” or “e.g.”? Is the resource status the only system KPI?</w:t>
            </w:r>
          </w:p>
        </w:tc>
      </w:tr>
      <w:tr w:rsidR="00D7111D" w14:paraId="5FE720F0" w14:textId="77777777" w:rsidTr="00A27A1A">
        <w:tc>
          <w:tcPr>
            <w:tcW w:w="1885" w:type="dxa"/>
            <w:shd w:val="clear" w:color="auto" w:fill="auto"/>
          </w:tcPr>
          <w:p w14:paraId="3B65954D" w14:textId="3BA01B1E" w:rsidR="00D7111D" w:rsidRDefault="00D7111D" w:rsidP="00D7111D">
            <w:r>
              <w:lastRenderedPageBreak/>
              <w:t>Samsung</w:t>
            </w:r>
          </w:p>
        </w:tc>
        <w:tc>
          <w:tcPr>
            <w:tcW w:w="7470" w:type="dxa"/>
            <w:shd w:val="clear" w:color="auto" w:fill="auto"/>
          </w:tcPr>
          <w:p w14:paraId="083D1B27" w14:textId="77777777" w:rsidR="00D7111D" w:rsidRDefault="00D7111D" w:rsidP="00D7111D">
            <w:r>
              <w:t xml:space="preserve">For section 5.1.2.2: </w:t>
            </w:r>
          </w:p>
          <w:p w14:paraId="2B47650F" w14:textId="77777777" w:rsidR="00D7111D" w:rsidRDefault="00D7111D" w:rsidP="00D7111D">
            <w:r>
              <w:t xml:space="preserve">The inference input data is the subset of training data. As there is input data from NG-RAN node 2 for model inference, the input data from NG-RAN node 2 for model training is also needed. </w:t>
            </w:r>
          </w:p>
          <w:p w14:paraId="6CFCCBA2" w14:textId="77777777" w:rsidR="00D7111D" w:rsidRDefault="00D7111D" w:rsidP="00D7111D">
            <w:r>
              <w:t>For section 5.1.2.3:</w:t>
            </w:r>
          </w:p>
          <w:p w14:paraId="391D083A" w14:textId="77777777" w:rsidR="00D7111D" w:rsidRDefault="00D7111D" w:rsidP="00D7111D">
            <w:r>
              <w:t>Same reason as 5.1.2.2. T</w:t>
            </w:r>
            <w:r w:rsidRPr="00377FDB">
              <w:t>he input data from NG-RAN node 2 for model training is also needed.</w:t>
            </w:r>
          </w:p>
          <w:p w14:paraId="29D17502" w14:textId="77777777" w:rsidR="00D7111D" w:rsidRDefault="00D7111D" w:rsidP="00D7111D">
            <w:r>
              <w:t>For section 5.1.2.6:</w:t>
            </w:r>
          </w:p>
          <w:p w14:paraId="6382A2B2" w14:textId="77777777" w:rsidR="00D7111D" w:rsidRDefault="00D7111D" w:rsidP="00D7111D">
            <w:r>
              <w:t xml:space="preserve">Resource status of neighboring NG-RAN node is clear enough. No need to add system KPI. </w:t>
            </w:r>
          </w:p>
          <w:p w14:paraId="431D8E41" w14:textId="25A85FC1" w:rsidR="00D7111D" w:rsidRDefault="00D7111D" w:rsidP="00D7111D">
            <w:r>
              <w:t>If there is other KPI needed based on further discussion, we can add it later.</w:t>
            </w:r>
          </w:p>
        </w:tc>
      </w:tr>
      <w:tr w:rsidR="00A27A1A" w14:paraId="152EFC32" w14:textId="77777777" w:rsidTr="00A27A1A">
        <w:tc>
          <w:tcPr>
            <w:tcW w:w="1885" w:type="dxa"/>
            <w:shd w:val="clear" w:color="auto" w:fill="auto"/>
          </w:tcPr>
          <w:p w14:paraId="5A332545" w14:textId="692AD633" w:rsidR="00A27A1A" w:rsidRDefault="00051742" w:rsidP="00C31B9E">
            <w:r>
              <w:t>Qualcomm</w:t>
            </w:r>
          </w:p>
        </w:tc>
        <w:tc>
          <w:tcPr>
            <w:tcW w:w="7470" w:type="dxa"/>
            <w:shd w:val="clear" w:color="auto" w:fill="auto"/>
          </w:tcPr>
          <w:p w14:paraId="5CCEB18E" w14:textId="77777777" w:rsidR="00051742" w:rsidRDefault="00051742" w:rsidP="00051742">
            <w:r>
              <w:t>Agree with DT. The bullet of system KPI should be updated.</w:t>
            </w:r>
          </w:p>
          <w:p w14:paraId="0360BAEE" w14:textId="0398A00E" w:rsidR="00051742" w:rsidRDefault="00051742" w:rsidP="00051742">
            <w:r>
              <w:t xml:space="preserve">The system KPI includes the performance statistics like: throughput, delay, RLF, power efficiency </w:t>
            </w:r>
            <w:proofErr w:type="spellStart"/>
            <w:r>
              <w:t>etc</w:t>
            </w:r>
            <w:proofErr w:type="spellEnd"/>
            <w:r w:rsidR="00971F5E">
              <w:t>, refer to TS28.552</w:t>
            </w:r>
            <w:r>
              <w:t>. The resource status is mainly for load status</w:t>
            </w:r>
            <w:r w:rsidR="00971F5E">
              <w:t>, refer to “</w:t>
            </w:r>
            <w:r w:rsidR="00971F5E" w:rsidRPr="00422562">
              <w:t>Report Characteristics</w:t>
            </w:r>
            <w:r w:rsidR="00971F5E">
              <w:t>” in XnAP RESOURCE STATUS RE</w:t>
            </w:r>
            <w:r w:rsidR="00981D4D">
              <w:t>QUEST</w:t>
            </w:r>
            <w:r w:rsidR="00971F5E">
              <w:t xml:space="preserve"> message</w:t>
            </w:r>
            <w:r>
              <w:t xml:space="preserve">. They are different things, and should not be merged. </w:t>
            </w:r>
            <w:r w:rsidR="00971F5E">
              <w:t>Proposal 6 should be updated too. You can take the LB CB as reference:</w:t>
            </w:r>
          </w:p>
          <w:p w14:paraId="30EFEA35" w14:textId="77777777" w:rsidR="00971F5E" w:rsidRDefault="00971F5E" w:rsidP="00971F5E">
            <w:pPr>
              <w:rPr>
                <w:rFonts w:eastAsia="DengXian"/>
                <w:b/>
                <w:bCs/>
                <w:color w:val="00B050"/>
                <w:lang w:eastAsia="zh-CN"/>
              </w:rPr>
            </w:pPr>
            <w:r>
              <w:rPr>
                <w:rFonts w:eastAsia="DengXian" w:hint="eastAsia"/>
                <w:b/>
                <w:bCs/>
                <w:color w:val="00B050"/>
                <w:lang w:eastAsia="zh-CN"/>
              </w:rPr>
              <w:t>Proposal 7:  System KPIs (e.g., throughput, delay, RLF of current and neighbors) could be adopted as feedback information.</w:t>
            </w:r>
          </w:p>
          <w:p w14:paraId="7729AF17" w14:textId="2EBF7E65" w:rsidR="00971F5E" w:rsidRDefault="00971F5E" w:rsidP="00051742"/>
        </w:tc>
      </w:tr>
      <w:tr w:rsidR="006830D1" w14:paraId="21224B1F" w14:textId="77777777" w:rsidTr="00A27A1A">
        <w:tc>
          <w:tcPr>
            <w:tcW w:w="1885" w:type="dxa"/>
            <w:shd w:val="clear" w:color="auto" w:fill="auto"/>
          </w:tcPr>
          <w:p w14:paraId="2186BB59" w14:textId="19301E66" w:rsidR="006830D1" w:rsidRDefault="006830D1" w:rsidP="00C31B9E">
            <w:r>
              <w:rPr>
                <w:rFonts w:hint="eastAsia"/>
              </w:rPr>
              <w:t>NEC</w:t>
            </w:r>
          </w:p>
        </w:tc>
        <w:tc>
          <w:tcPr>
            <w:tcW w:w="7470" w:type="dxa"/>
            <w:shd w:val="clear" w:color="auto" w:fill="auto"/>
          </w:tcPr>
          <w:p w14:paraId="09A031DA" w14:textId="77777777" w:rsidR="006830D1" w:rsidRDefault="006830D1" w:rsidP="006830D1">
            <w:pPr>
              <w:pStyle w:val="ListParagraph"/>
              <w:numPr>
                <w:ilvl w:val="0"/>
                <w:numId w:val="11"/>
              </w:numPr>
            </w:pPr>
            <w:r>
              <w:rPr>
                <w:rFonts w:hint="eastAsia"/>
              </w:rPr>
              <w:t xml:space="preserve">Agree with the need to update system </w:t>
            </w:r>
            <w:r>
              <w:t>KPIs / system performance metrics sentence to make it more general.</w:t>
            </w:r>
          </w:p>
          <w:p w14:paraId="48CDFAFB" w14:textId="72CAEA2B" w:rsidR="006830D1" w:rsidRDefault="006830D1" w:rsidP="006830D1">
            <w:pPr>
              <w:pStyle w:val="ListParagraph"/>
              <w:numPr>
                <w:ilvl w:val="0"/>
                <w:numId w:val="11"/>
              </w:numPr>
            </w:pPr>
            <w:r>
              <w:t>“</w:t>
            </w:r>
            <w:r>
              <w:rPr>
                <w:lang w:val="en-GB"/>
              </w:rPr>
              <w:t>Accept/reject of energy saving strategies</w:t>
            </w:r>
            <w:r>
              <w:t xml:space="preserve">” should be captured in the Standard Impact as, for example, “- </w:t>
            </w:r>
            <w:r w:rsidRPr="006830D1">
              <w:t>New signaling procedure o</w:t>
            </w:r>
            <w:r>
              <w:t>r enhanced existing procedure for negotiation between NG-RAN nodes regarding, e.g., number of UEs to be offloaded.”</w:t>
            </w:r>
          </w:p>
        </w:tc>
      </w:tr>
      <w:tr w:rsidR="00065C90" w14:paraId="435F6745" w14:textId="77777777" w:rsidTr="00A27A1A">
        <w:tc>
          <w:tcPr>
            <w:tcW w:w="1885" w:type="dxa"/>
            <w:shd w:val="clear" w:color="auto" w:fill="auto"/>
          </w:tcPr>
          <w:p w14:paraId="381B2A6F" w14:textId="61014FD4" w:rsidR="00065C90" w:rsidRDefault="00065C90" w:rsidP="00C31B9E">
            <w:r>
              <w:t>Nokia</w:t>
            </w:r>
          </w:p>
        </w:tc>
        <w:tc>
          <w:tcPr>
            <w:tcW w:w="7470" w:type="dxa"/>
            <w:shd w:val="clear" w:color="auto" w:fill="auto"/>
          </w:tcPr>
          <w:p w14:paraId="1AAE8F95" w14:textId="77777777" w:rsidR="00065C90" w:rsidRDefault="00065C90" w:rsidP="00065C90">
            <w:r>
              <w:t>We do not support proposal 2 (and the relevant NOTE in the TP):</w:t>
            </w:r>
          </w:p>
          <w:p w14:paraId="35C70505" w14:textId="77777777" w:rsidR="00065C90" w:rsidRPr="00992E67" w:rsidRDefault="00065C90" w:rsidP="00065C90">
            <w:pPr>
              <w:rPr>
                <w:b/>
                <w:bCs/>
                <w:color w:val="00B050"/>
              </w:rPr>
            </w:pPr>
            <w:r>
              <w:fldChar w:fldCharType="begin"/>
            </w:r>
            <w:r>
              <w:instrText xml:space="preserve"> REF P2 \h </w:instrText>
            </w:r>
            <w:r>
              <w:fldChar w:fldCharType="separate"/>
            </w:r>
            <w:r w:rsidRPr="00992E67">
              <w:rPr>
                <w:b/>
                <w:bCs/>
                <w:color w:val="00B050"/>
              </w:rPr>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p w14:paraId="2F186C01" w14:textId="77777777" w:rsidR="00065C90" w:rsidRDefault="00065C90" w:rsidP="00065C90">
            <w:r>
              <w:fldChar w:fldCharType="end"/>
            </w:r>
            <w:r>
              <w:t xml:space="preserve">Why do we need to pose this restriction? Data Collection is a logical entity, it can be in the RAN or OAM. Even if training happens in the RAN, it may still be useful for OAM to receive this data for subsequent Training actions of other use cases.    </w:t>
            </w:r>
          </w:p>
          <w:p w14:paraId="56F43E60" w14:textId="77777777" w:rsidR="00065C90" w:rsidRDefault="00065C90" w:rsidP="00065C90">
            <w:r>
              <w:t>We also don’t support proposal 5 (and the relevant text in the TP in section 5.1.2.5):</w:t>
            </w:r>
          </w:p>
          <w:p w14:paraId="7309C4CF" w14:textId="77777777" w:rsidR="00065C90" w:rsidRPr="00670FA6" w:rsidRDefault="00065C90" w:rsidP="00065C90">
            <w:pPr>
              <w:rPr>
                <w:b/>
                <w:bCs/>
                <w:color w:val="00B050"/>
              </w:rPr>
            </w:pPr>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58D03488" w14:textId="77777777" w:rsidR="00065C90" w:rsidRPr="00C245A7" w:rsidRDefault="00065C90" w:rsidP="00065C90">
            <w:pPr>
              <w:pStyle w:val="ListParagraph"/>
              <w:numPr>
                <w:ilvl w:val="0"/>
                <w:numId w:val="3"/>
              </w:numPr>
              <w:rPr>
                <w:b/>
                <w:bCs/>
                <w:color w:val="00B050"/>
              </w:rPr>
            </w:pPr>
            <w:r>
              <w:rPr>
                <w:b/>
                <w:bCs/>
                <w:color w:val="00B050"/>
              </w:rPr>
              <w:lastRenderedPageBreak/>
              <w:t>Energy saving strategies which can be supported by implementation without standard impact:</w:t>
            </w:r>
          </w:p>
          <w:p w14:paraId="467C1EA5" w14:textId="77777777" w:rsidR="00065C90" w:rsidRPr="001D7FDA" w:rsidRDefault="00065C90" w:rsidP="00065C90">
            <w:pPr>
              <w:pStyle w:val="ListParagraph"/>
              <w:numPr>
                <w:ilvl w:val="1"/>
                <w:numId w:val="3"/>
              </w:numPr>
              <w:rPr>
                <w:b/>
                <w:bCs/>
                <w:color w:val="00B050"/>
              </w:rPr>
            </w:pPr>
            <w:r w:rsidRPr="00C168E2">
              <w:rPr>
                <w:b/>
                <w:bCs/>
                <w:color w:val="00B050"/>
              </w:rPr>
              <w:t>Finer granularity of on/off, e.g. time domain (e.g. slot/symbol/radio frame level), frequency domain (e.g. PRB, BWP, carrier level), space domain (e.g. beam level), dual connection, etc</w:t>
            </w:r>
            <w:r>
              <w:rPr>
                <w:b/>
                <w:bCs/>
                <w:color w:val="00B050"/>
              </w:rPr>
              <w:t>.</w:t>
            </w:r>
          </w:p>
          <w:p w14:paraId="22B08698" w14:textId="77777777" w:rsidR="00065C90" w:rsidRPr="00670FA6" w:rsidRDefault="00065C90" w:rsidP="00065C90">
            <w:pPr>
              <w:pStyle w:val="ListParagraph"/>
              <w:numPr>
                <w:ilvl w:val="0"/>
                <w:numId w:val="3"/>
              </w:numPr>
              <w:rPr>
                <w:b/>
                <w:bCs/>
                <w:color w:val="00B050"/>
              </w:rPr>
            </w:pPr>
            <w:r>
              <w:rPr>
                <w:b/>
                <w:bCs/>
                <w:color w:val="00B050"/>
              </w:rPr>
              <w:t>Validity time (i.e. the time period of the predicted energy saving decisions)</w:t>
            </w:r>
          </w:p>
          <w:p w14:paraId="69284936" w14:textId="77777777" w:rsidR="00065C90" w:rsidRDefault="00065C90" w:rsidP="00065C90">
            <w:r>
              <w:t>What would be the point to introduce those strategies to the standard if they are implementation specific? Also with respect to validity time, the benefits of introducing it are unclear.</w:t>
            </w:r>
          </w:p>
          <w:p w14:paraId="498D8E35" w14:textId="77777777" w:rsidR="00065C90" w:rsidRDefault="00065C90" w:rsidP="00065C90">
            <w:r>
              <w:t xml:space="preserve">Also, thinking further on Proposal 7, do we really need to capture standards impacts at the SI phase? </w:t>
            </w:r>
          </w:p>
          <w:p w14:paraId="56956F2E" w14:textId="77777777" w:rsidR="00065C90" w:rsidRPr="00A83045" w:rsidRDefault="00065C90" w:rsidP="00065C90">
            <w:pPr>
              <w:rPr>
                <w:b/>
                <w:bCs/>
                <w:color w:val="00B050"/>
              </w:rPr>
            </w:pPr>
            <w:r>
              <w:rPr>
                <w:b/>
                <w:bCs/>
                <w:color w:val="00B050"/>
              </w:rPr>
              <w:t xml:space="preserve">Proposal 7: </w:t>
            </w:r>
            <w:r w:rsidRPr="00A83045">
              <w:rPr>
                <w:b/>
                <w:bCs/>
                <w:color w:val="00B050"/>
              </w:rPr>
              <w:t>Following standard impact over Xn interface is be captured in the TR:</w:t>
            </w:r>
          </w:p>
          <w:tbl>
            <w:tblPr>
              <w:tblStyle w:val="TableGrid"/>
              <w:tblW w:w="0" w:type="auto"/>
              <w:tblLook w:val="04A0" w:firstRow="1" w:lastRow="0" w:firstColumn="1" w:lastColumn="0" w:noHBand="0" w:noVBand="1"/>
            </w:tblPr>
            <w:tblGrid>
              <w:gridCol w:w="7244"/>
            </w:tblGrid>
            <w:tr w:rsidR="00065C90" w14:paraId="740220A0" w14:textId="77777777" w:rsidTr="00087FD1">
              <w:tc>
                <w:tcPr>
                  <w:tcW w:w="9350" w:type="dxa"/>
                </w:tcPr>
                <w:p w14:paraId="3DD70F14" w14:textId="77777777" w:rsidR="00065C90" w:rsidRPr="00E05E35" w:rsidRDefault="00065C90" w:rsidP="00065C90">
                  <w:pPr>
                    <w:rPr>
                      <w:color w:val="00B050"/>
                    </w:rPr>
                  </w:pPr>
                  <w:r w:rsidRPr="00E05E35">
                    <w:rPr>
                      <w:color w:val="00B050"/>
                    </w:rPr>
                    <w:t>Xn interface impact:</w:t>
                  </w:r>
                </w:p>
                <w:p w14:paraId="7E6A4429" w14:textId="77777777" w:rsidR="00065C90" w:rsidRPr="00E05E35" w:rsidRDefault="00065C90" w:rsidP="00065C90">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4DC5C730"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377764AA"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7A5D9AA2" w14:textId="77777777" w:rsidR="00065C90" w:rsidRDefault="00065C90" w:rsidP="00065C90">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10AA89FF" w14:textId="77777777" w:rsidR="00065C90" w:rsidRDefault="00065C90" w:rsidP="00065C90"/>
          <w:p w14:paraId="797CB674" w14:textId="77777777" w:rsidR="00065C90" w:rsidRDefault="00065C90" w:rsidP="00065C90">
            <w:r>
              <w:t>Won’t those impacts become more obvious during the WI phase when solutions are in place?</w:t>
            </w:r>
          </w:p>
          <w:p w14:paraId="40707089" w14:textId="77777777" w:rsidR="00065C90" w:rsidRDefault="00065C90" w:rsidP="00065C90">
            <w:r>
              <w:t>Finally we do not support Proposal 8, it could be discussed again in Rel.18 with the necessary details:</w:t>
            </w:r>
          </w:p>
          <w:p w14:paraId="3499FCEE" w14:textId="77777777" w:rsidR="00065C90" w:rsidRPr="00A83045" w:rsidRDefault="00065C90" w:rsidP="00065C90">
            <w:pPr>
              <w:rPr>
                <w:b/>
                <w:bCs/>
                <w:color w:val="00B050"/>
              </w:rPr>
            </w:pPr>
            <w:r>
              <w:rPr>
                <w:b/>
                <w:bCs/>
                <w:color w:val="00B050"/>
              </w:rPr>
              <w:t>Proposal 8: Details of request-response mechanism of input/feedback information and handling of RRC_INACTIVE/IDLE UEs are left to Rel-18 WI phase, which needs to follow high-level principle.</w:t>
            </w:r>
          </w:p>
          <w:p w14:paraId="1289030A" w14:textId="77777777" w:rsidR="00065C90" w:rsidRDefault="00065C90" w:rsidP="00065C90">
            <w:r>
              <w:t xml:space="preserve">If we took this agreement, it would have been as if we have already recognized the need of handling feedback from </w:t>
            </w:r>
            <w:proofErr w:type="spellStart"/>
            <w:r>
              <w:t>RRC_Inactive</w:t>
            </w:r>
            <w:proofErr w:type="spellEnd"/>
            <w:r>
              <w:t xml:space="preserve">/Idle UEs and we just leave the details of the procedure to Rel.18. But this is not our current understanding. </w:t>
            </w:r>
          </w:p>
          <w:p w14:paraId="0537A91D" w14:textId="2D466289" w:rsidR="00065C90" w:rsidRDefault="00065C90" w:rsidP="00065C90">
            <w:r>
              <w:t>Finally, we are not sure about the correlation between system KPIs and Resource Status. The original question was on whether we agree to sending system KPIs for feedback e.g., throughput, delay, RLF information, but this is not related to load provided by resource status.</w:t>
            </w:r>
          </w:p>
        </w:tc>
      </w:tr>
      <w:tr w:rsidR="00000DB0" w14:paraId="515BEE1E" w14:textId="77777777" w:rsidTr="00A27A1A">
        <w:tc>
          <w:tcPr>
            <w:tcW w:w="1885" w:type="dxa"/>
            <w:shd w:val="clear" w:color="auto" w:fill="auto"/>
          </w:tcPr>
          <w:p w14:paraId="20ED27F3" w14:textId="17389DEB" w:rsidR="00000DB0" w:rsidRDefault="00000DB0" w:rsidP="00C31B9E">
            <w:r>
              <w:lastRenderedPageBreak/>
              <w:t>Ericsson</w:t>
            </w:r>
          </w:p>
        </w:tc>
        <w:tc>
          <w:tcPr>
            <w:tcW w:w="7470" w:type="dxa"/>
            <w:shd w:val="clear" w:color="auto" w:fill="auto"/>
          </w:tcPr>
          <w:p w14:paraId="23445EA9" w14:textId="77777777" w:rsidR="00000DB0" w:rsidRDefault="006D78C9" w:rsidP="00065C90">
            <w:r>
              <w:t>We do not support and do not understand the reason for Proposal 2.</w:t>
            </w:r>
          </w:p>
          <w:p w14:paraId="4EBFA396" w14:textId="77777777" w:rsidR="006D78C9" w:rsidRDefault="00320398" w:rsidP="00065C90">
            <w:r>
              <w:lastRenderedPageBreak/>
              <w:t>We propose to remove the “</w:t>
            </w:r>
            <w:proofErr w:type="gramStart"/>
            <w:r>
              <w:t>e.g.</w:t>
            </w:r>
            <w:proofErr w:type="gramEnd"/>
            <w:r>
              <w:t xml:space="preserve"> from </w:t>
            </w:r>
            <w:r w:rsidR="00F12B00">
              <w:t>the input “</w:t>
            </w:r>
            <w:r w:rsidR="00F12B00" w:rsidRPr="00670FA6">
              <w:rPr>
                <w:b/>
                <w:bCs/>
                <w:color w:val="00B050"/>
              </w:rPr>
              <w:t>Current energy saving status</w:t>
            </w:r>
            <w:r w:rsidR="00F12B00">
              <w:t>”. Literally, cell activation/deactivation is not an energy status…</w:t>
            </w:r>
          </w:p>
          <w:p w14:paraId="48AAA37D" w14:textId="77777777" w:rsidR="008A3237" w:rsidRDefault="008A3237" w:rsidP="00065C90">
            <w:r>
              <w:t>We do not support the following output:</w:t>
            </w:r>
          </w:p>
          <w:p w14:paraId="554EDC6F" w14:textId="77777777" w:rsidR="008A3237" w:rsidRPr="00C245A7" w:rsidRDefault="008A3237" w:rsidP="008A3237">
            <w:pPr>
              <w:pStyle w:val="ListParagraph"/>
              <w:numPr>
                <w:ilvl w:val="0"/>
                <w:numId w:val="3"/>
              </w:numPr>
              <w:rPr>
                <w:b/>
                <w:bCs/>
                <w:color w:val="00B050"/>
              </w:rPr>
            </w:pPr>
            <w:r>
              <w:rPr>
                <w:b/>
                <w:bCs/>
                <w:color w:val="00B050"/>
              </w:rPr>
              <w:t>Energy saving strategies which can be supported by implementation without standard impact:</w:t>
            </w:r>
          </w:p>
          <w:p w14:paraId="4D6B68FD" w14:textId="77777777" w:rsidR="008A3237" w:rsidRPr="001D7FDA" w:rsidRDefault="008A3237" w:rsidP="008A3237">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Pr>
                <w:b/>
                <w:bCs/>
                <w:color w:val="00B050"/>
              </w:rPr>
              <w:t>.</w:t>
            </w:r>
          </w:p>
          <w:p w14:paraId="1214669E" w14:textId="77777777" w:rsidR="008A3237" w:rsidRDefault="008A3237" w:rsidP="00065C90">
            <w:r>
              <w:t xml:space="preserve">If this is up to implementation and not to be </w:t>
            </w:r>
            <w:proofErr w:type="spellStart"/>
            <w:r>
              <w:t>signalled</w:t>
            </w:r>
            <w:proofErr w:type="spellEnd"/>
            <w:r>
              <w:t xml:space="preserve"> over open </w:t>
            </w:r>
            <w:proofErr w:type="gramStart"/>
            <w:r>
              <w:t>interfaces</w:t>
            </w:r>
            <w:proofErr w:type="gramEnd"/>
            <w:r>
              <w:t xml:space="preserve"> then no need to </w:t>
            </w:r>
            <w:r w:rsidR="00B03767">
              <w:t>describe it in the standard</w:t>
            </w:r>
          </w:p>
          <w:p w14:paraId="08836956" w14:textId="77777777" w:rsidR="00565C21" w:rsidRDefault="00565C21" w:rsidP="00065C90">
            <w:r>
              <w:t>We do not agree with the inclusion of the validity time</w:t>
            </w:r>
            <w:r w:rsidR="00CA436E">
              <w:t xml:space="preserve"> and we do not understand the description in the TP:</w:t>
            </w:r>
          </w:p>
          <w:p w14:paraId="76B756DB" w14:textId="77777777" w:rsidR="00CA436E" w:rsidRDefault="00CA436E" w:rsidP="00065C90">
            <w:pPr>
              <w:rPr>
                <w:i/>
                <w:iCs/>
              </w:rPr>
            </w:pPr>
            <w:r w:rsidRPr="00CA436E">
              <w:rPr>
                <w:i/>
                <w:iCs/>
              </w:rPr>
              <w:t xml:space="preserve">the </w:t>
            </w:r>
            <w:proofErr w:type="gramStart"/>
            <w:r w:rsidRPr="00CA436E">
              <w:rPr>
                <w:i/>
                <w:iCs/>
              </w:rPr>
              <w:t>time period</w:t>
            </w:r>
            <w:proofErr w:type="gramEnd"/>
            <w:r w:rsidRPr="00CA436E">
              <w:rPr>
                <w:i/>
                <w:iCs/>
              </w:rPr>
              <w:t xml:space="preserve"> of the predicted energy saving decisions</w:t>
            </w:r>
          </w:p>
          <w:p w14:paraId="45225677" w14:textId="75DDAB7E" w:rsidR="00CA436E" w:rsidRPr="00CA436E" w:rsidRDefault="001D13E9" w:rsidP="00065C90">
            <w:r>
              <w:t>a decision is taken at the time when it is needed. A decision does not have a validity time</w:t>
            </w:r>
            <w:r w:rsidR="007C2E90">
              <w:t>, as it is of course valid in the moment it is taken</w:t>
            </w:r>
          </w:p>
        </w:tc>
      </w:tr>
    </w:tbl>
    <w:p w14:paraId="773DEC74" w14:textId="57953577" w:rsidR="00F34472" w:rsidRPr="00441E30" w:rsidRDefault="00441E30" w:rsidP="00087B73">
      <w:pPr>
        <w:rPr>
          <w:b/>
          <w:bCs/>
          <w:u w:val="single"/>
        </w:rPr>
      </w:pPr>
      <w:r w:rsidRPr="00441E30">
        <w:rPr>
          <w:b/>
          <w:bCs/>
          <w:u w:val="single"/>
        </w:rPr>
        <w:lastRenderedPageBreak/>
        <w:t>Moderator’s Summary:</w:t>
      </w:r>
    </w:p>
    <w:p w14:paraId="12310D12" w14:textId="4E3B5633" w:rsidR="00441E30" w:rsidRDefault="00441E30" w:rsidP="00087B73">
      <w:r>
        <w:t xml:space="preserve">For proposal 2, as the main goal is to discuss whether </w:t>
      </w:r>
      <w:r w:rsidR="004521DE">
        <w:t>to keep Editor Notes with FFS in the TP, moderator proposes to update Proposal 2 as below:</w:t>
      </w:r>
    </w:p>
    <w:p w14:paraId="6BCE7294" w14:textId="5AEA2BB9" w:rsidR="009A785C" w:rsidRPr="00E74801" w:rsidRDefault="00807B7E" w:rsidP="009A785C">
      <w:pPr>
        <w:rPr>
          <w:b/>
          <w:bCs/>
          <w:color w:val="00B050"/>
        </w:rPr>
      </w:pPr>
      <w:r>
        <w:fldChar w:fldCharType="begin"/>
      </w:r>
      <w:r>
        <w:instrText xml:space="preserve"> REF P2 \h </w:instrText>
      </w:r>
      <w:r>
        <w:fldChar w:fldCharType="separate"/>
      </w:r>
      <w:r w:rsidR="009A785C" w:rsidRPr="009A785C">
        <w:rPr>
          <w:b/>
          <w:bCs/>
          <w:color w:val="00B050"/>
        </w:rPr>
        <w:t xml:space="preserve"> </w:t>
      </w:r>
      <w:r w:rsidR="009A785C" w:rsidRPr="00E74801">
        <w:rPr>
          <w:b/>
          <w:bCs/>
          <w:color w:val="00B050"/>
        </w:rPr>
        <w:t>Proposal 2: Remove “Editor’s Notes: FFS on data collection” under Section 5.1.2.2 in the TP.</w:t>
      </w:r>
    </w:p>
    <w:p w14:paraId="5566C86E" w14:textId="6A0E8FCC" w:rsidR="004521DE" w:rsidRPr="0022175B" w:rsidRDefault="00807B7E" w:rsidP="00807B7E">
      <w:pPr>
        <w:rPr>
          <w:rFonts w:eastAsiaTheme="minorEastAsia" w:hint="eastAsia"/>
          <w:lang w:eastAsia="zh-CN"/>
        </w:rPr>
      </w:pPr>
      <w:r>
        <w:fldChar w:fldCharType="end"/>
      </w:r>
      <w:r>
        <w:t>For proposal 6, as commented by DT, SS, QC</w:t>
      </w:r>
      <w:r w:rsidR="00CC281E">
        <w:t>, Nokia, system KPI may be independent from resource status. Moderator proposes to update Proposal 6 as below:</w:t>
      </w:r>
    </w:p>
    <w:p w14:paraId="0B660A20" w14:textId="77777777" w:rsidR="00F504CD" w:rsidRPr="004F1A14" w:rsidRDefault="00F504CD" w:rsidP="00F504CD">
      <w:pPr>
        <w:rPr>
          <w:b/>
          <w:bCs/>
          <w:color w:val="00B050"/>
        </w:rPr>
      </w:pPr>
      <w:r w:rsidRPr="004F1A14">
        <w:rPr>
          <w:b/>
          <w:bCs/>
          <w:color w:val="00B050"/>
        </w:rPr>
        <w:t>Proposal 6: Following information is considered as feedback for AI/ML based network energy saving use case:</w:t>
      </w:r>
    </w:p>
    <w:p w14:paraId="649F364E" w14:textId="66CF49D5" w:rsidR="00F504CD" w:rsidRPr="004F1A14" w:rsidRDefault="00F504CD" w:rsidP="00F504CD">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4AF32F85" w14:textId="3950578E" w:rsidR="00F504CD" w:rsidRDefault="00F504CD" w:rsidP="00F504CD">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6E72CB58" w14:textId="77777777" w:rsidR="00F504CD" w:rsidRPr="004F1A14" w:rsidRDefault="00F504CD" w:rsidP="00F504CD">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1B4A2BEA" w14:textId="53A98632" w:rsidR="00CC281E" w:rsidRDefault="00E55F54" w:rsidP="00807B7E">
      <w:r>
        <w:t>For proposal 8, for clarification the related discussion of request-response mechanism and handling of RRC_INACTIVE/IDLE UEs are left to Rel-18 WI, moderator proposes to update Proposal 8 as below:</w:t>
      </w:r>
    </w:p>
    <w:p w14:paraId="50AAA499" w14:textId="5A3BC0FF" w:rsidR="00E55F54" w:rsidRPr="00B836D1" w:rsidRDefault="00E55F54" w:rsidP="00E55F54">
      <w:pPr>
        <w:rPr>
          <w:b/>
          <w:bCs/>
          <w:color w:val="00B050"/>
        </w:rPr>
      </w:pPr>
      <w:r w:rsidRPr="00B836D1">
        <w:rPr>
          <w:b/>
          <w:bCs/>
          <w:color w:val="00B050"/>
        </w:rPr>
        <w:t xml:space="preserve">Proposal 8: </w:t>
      </w:r>
      <w:r>
        <w:rPr>
          <w:b/>
          <w:bCs/>
          <w:color w:val="00B050"/>
        </w:rPr>
        <w:t>Discussion</w:t>
      </w:r>
      <w:r w:rsidRPr="00B836D1">
        <w:rPr>
          <w:b/>
          <w:bCs/>
          <w:color w:val="00B050"/>
        </w:rPr>
        <w:t xml:space="preserve"> </w:t>
      </w:r>
      <w:r w:rsidRPr="00B836D1">
        <w:rPr>
          <w:b/>
          <w:bCs/>
          <w:color w:val="00B050"/>
        </w:rPr>
        <w:t>of request-response mechanism of input/feedback information and handling of RRC_INACTIVE/IDLE UEs are left to Rel-18 WI phase, which needs to follow high-level principle.</w:t>
      </w:r>
    </w:p>
    <w:p w14:paraId="5EBD1724" w14:textId="537FC98F" w:rsidR="002B3E11" w:rsidRDefault="007F5BAF" w:rsidP="00807B7E">
      <w:r>
        <w:t>For proposal 5</w:t>
      </w:r>
      <w:r w:rsidR="002B3E11">
        <w:t>-1</w:t>
      </w:r>
      <w:r>
        <w:t xml:space="preserve">, </w:t>
      </w:r>
      <w:r w:rsidR="008F65EC">
        <w:t xml:space="preserve">as </w:t>
      </w:r>
      <w:r w:rsidR="002B3E11">
        <w:t>companies main concern is those implementation output do not need to be captured in the standards, to avoid duplicated discussion, moderator suggests keeping the proposal from technical point of view, while not capturing that information in the TP.</w:t>
      </w:r>
      <w:r w:rsidR="001D40E8">
        <w:t xml:space="preserve"> With that, Proposal 5 is updated as below:</w:t>
      </w:r>
    </w:p>
    <w:p w14:paraId="759960F9" w14:textId="79509036" w:rsidR="006B2B3E" w:rsidRDefault="008F65EC" w:rsidP="006B2B3E">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w:t>
      </w:r>
      <w:r w:rsidR="006B2B3E">
        <w:rPr>
          <w:b/>
          <w:bCs/>
          <w:color w:val="00B050"/>
        </w:rPr>
        <w:t>-1</w:t>
      </w:r>
      <w:r w:rsidRPr="00670FA6">
        <w:rPr>
          <w:b/>
          <w:bCs/>
          <w:color w:val="00B050"/>
        </w:rPr>
        <w:t>:</w:t>
      </w:r>
      <w:r w:rsidR="006B2B3E">
        <w:rPr>
          <w:b/>
          <w:bCs/>
          <w:color w:val="00B050"/>
        </w:rPr>
        <w:t xml:space="preserve"> RAN3 considers the following as some of possible Energy saving strategies that may</w:t>
      </w:r>
      <w:r w:rsidR="006B2B3E">
        <w:rPr>
          <w:b/>
          <w:bCs/>
          <w:color w:val="FF0000"/>
        </w:rPr>
        <w:t xml:space="preserve"> </w:t>
      </w:r>
      <w:r w:rsidR="006B2B3E">
        <w:rPr>
          <w:b/>
          <w:bCs/>
          <w:color w:val="00B050"/>
        </w:rPr>
        <w:t>be supported by implementation without standard impact:</w:t>
      </w:r>
    </w:p>
    <w:p w14:paraId="182A262C" w14:textId="77777777" w:rsidR="006B2B3E" w:rsidRDefault="006B2B3E" w:rsidP="006B2B3E">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13D9EA87" w14:textId="67A3DE65" w:rsidR="007605B9" w:rsidRPr="007605B9" w:rsidRDefault="007605B9" w:rsidP="007605B9">
      <w:pPr>
        <w:rPr>
          <w:rFonts w:eastAsiaTheme="minorEastAsia"/>
          <w:b/>
          <w:bCs/>
          <w:color w:val="00B050"/>
          <w:szCs w:val="22"/>
          <w:lang w:eastAsia="zh-CN"/>
        </w:rPr>
      </w:pPr>
      <w:r w:rsidRPr="007605B9">
        <w:rPr>
          <w:b/>
          <w:bCs/>
          <w:color w:val="00B050"/>
        </w:rPr>
        <w:lastRenderedPageBreak/>
        <w:t>Proposal 5-2: FFS Validity time of the predicted energy saving decisions to be considered as output for AI/ML based network energy saving use case</w:t>
      </w:r>
      <w:r>
        <w:rPr>
          <w:b/>
          <w:bCs/>
          <w:color w:val="00B050"/>
        </w:rPr>
        <w:t>.</w:t>
      </w:r>
    </w:p>
    <w:p w14:paraId="49EE1DB5" w14:textId="14AB3F16" w:rsidR="008F65EC" w:rsidRPr="00E55F54" w:rsidRDefault="008F65EC" w:rsidP="008F65EC">
      <w:r>
        <w:fldChar w:fldCharType="end"/>
      </w:r>
      <w:r w:rsidR="005B3103">
        <w:t xml:space="preserve">For Nokia’s comment on Proposal 7, </w:t>
      </w:r>
      <w:r w:rsidR="00700B30">
        <w:t>as the outcome from CB # AIRAN1_General, all companies agree that RAN3 should focus on standard impact during the last two meetings. Moderator believes it would be beneficial to conclude this SI in next meeting, as well as provide more information for Rel-18 WI. Therefore, Proposal 7 will not be updated.</w:t>
      </w:r>
    </w:p>
    <w:p w14:paraId="1EEDBBCE" w14:textId="038644AA" w:rsidR="002B1118" w:rsidRDefault="007849A9">
      <w:pPr>
        <w:pStyle w:val="Heading1"/>
        <w:ind w:left="431" w:hanging="431"/>
      </w:pPr>
      <w:r>
        <w:t>Discussion</w:t>
      </w:r>
    </w:p>
    <w:p w14:paraId="214A904D" w14:textId="77777777" w:rsidR="002B1118" w:rsidRDefault="007849A9">
      <w:pPr>
        <w:pStyle w:val="Heading2"/>
      </w:pPr>
      <w:r>
        <w:rPr>
          <w:lang w:eastAsia="zh-CN"/>
        </w:rPr>
        <w:t>Deployment</w:t>
      </w:r>
      <w:r>
        <w:t xml:space="preserve"> Scenario</w:t>
      </w:r>
    </w:p>
    <w:p w14:paraId="448E91DF" w14:textId="77777777" w:rsidR="002B1118" w:rsidRDefault="007849A9">
      <w:pPr>
        <w:pStyle w:val="Heading3"/>
      </w:pPr>
      <w:r>
        <w:t>Model Inference for CU-DU split architecture</w:t>
      </w:r>
    </w:p>
    <w:p w14:paraId="2C7EDED2" w14:textId="77777777" w:rsidR="002B1118" w:rsidRDefault="007849A9">
      <w:r>
        <w:t xml:space="preserve">For CU-DU split architecture, it is proposed in [1] [8] to deploy model inference at </w:t>
      </w:r>
      <w:proofErr w:type="spellStart"/>
      <w:r>
        <w:t>gNB</w:t>
      </w:r>
      <w:proofErr w:type="spellEnd"/>
      <w:r>
        <w:t xml:space="preserve">-DU, and model training at </w:t>
      </w:r>
      <w:proofErr w:type="spellStart"/>
      <w:r>
        <w:t>gNB</w:t>
      </w:r>
      <w:proofErr w:type="spellEnd"/>
      <w:r>
        <w:t>-CU. This kind of deployment is beneficial for finer granularity of on/off and lower layer-based energy saving strategy, as model inference in CU may be too slow.</w:t>
      </w:r>
    </w:p>
    <w:p w14:paraId="1A36EAB8" w14:textId="77777777" w:rsidR="002B1118" w:rsidRDefault="007849A9">
      <w:pPr>
        <w:rPr>
          <w:b/>
          <w:bCs/>
        </w:rPr>
      </w:pPr>
      <w:r>
        <w:rPr>
          <w:b/>
          <w:bCs/>
        </w:rPr>
        <w:t xml:space="preserve">Q1: Companies are invited to provide their views on whether Model Inference can be deployed at </w:t>
      </w:r>
      <w:proofErr w:type="spellStart"/>
      <w:r>
        <w:rPr>
          <w:b/>
          <w:bCs/>
        </w:rPr>
        <w:t>gNB</w:t>
      </w:r>
      <w:proofErr w:type="spellEnd"/>
      <w:r>
        <w:rPr>
          <w:b/>
          <w:bCs/>
        </w:rPr>
        <w:t xml:space="preserve">-DU for CU-DU split architecture.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2B1118" w14:paraId="2F339197" w14:textId="77777777">
        <w:tc>
          <w:tcPr>
            <w:tcW w:w="1432" w:type="dxa"/>
            <w:shd w:val="clear" w:color="auto" w:fill="auto"/>
          </w:tcPr>
          <w:p w14:paraId="47D752CF" w14:textId="77777777" w:rsidR="002B1118" w:rsidRDefault="007849A9">
            <w:pPr>
              <w:rPr>
                <w:b/>
                <w:bCs/>
              </w:rPr>
            </w:pPr>
            <w:r>
              <w:rPr>
                <w:b/>
                <w:bCs/>
              </w:rPr>
              <w:t>Company</w:t>
            </w:r>
          </w:p>
        </w:tc>
        <w:tc>
          <w:tcPr>
            <w:tcW w:w="2789" w:type="dxa"/>
          </w:tcPr>
          <w:p w14:paraId="2A90B15B" w14:textId="77777777" w:rsidR="002B1118" w:rsidRDefault="007849A9">
            <w:pPr>
              <w:rPr>
                <w:b/>
                <w:bCs/>
              </w:rPr>
            </w:pPr>
            <w:r>
              <w:rPr>
                <w:b/>
                <w:bCs/>
              </w:rPr>
              <w:t>Agree/Disagree</w:t>
            </w:r>
          </w:p>
        </w:tc>
        <w:tc>
          <w:tcPr>
            <w:tcW w:w="5129" w:type="dxa"/>
            <w:shd w:val="clear" w:color="auto" w:fill="auto"/>
          </w:tcPr>
          <w:p w14:paraId="0BF0C7F4" w14:textId="77777777" w:rsidR="002B1118" w:rsidRDefault="007849A9">
            <w:pPr>
              <w:rPr>
                <w:b/>
                <w:bCs/>
              </w:rPr>
            </w:pPr>
            <w:r>
              <w:rPr>
                <w:b/>
                <w:bCs/>
              </w:rPr>
              <w:t>Comments</w:t>
            </w:r>
          </w:p>
        </w:tc>
      </w:tr>
      <w:tr w:rsidR="002B1118" w14:paraId="057CFB5F" w14:textId="77777777">
        <w:tc>
          <w:tcPr>
            <w:tcW w:w="1432" w:type="dxa"/>
            <w:shd w:val="clear" w:color="auto" w:fill="auto"/>
          </w:tcPr>
          <w:p w14:paraId="68651F4D" w14:textId="77777777" w:rsidR="002B1118" w:rsidRDefault="007849A9">
            <w:r>
              <w:t>Nokia</w:t>
            </w:r>
          </w:p>
        </w:tc>
        <w:tc>
          <w:tcPr>
            <w:tcW w:w="2789" w:type="dxa"/>
          </w:tcPr>
          <w:p w14:paraId="0A6EB7D3" w14:textId="77777777" w:rsidR="002B1118" w:rsidRDefault="007849A9">
            <w:r>
              <w:t>Disagree</w:t>
            </w:r>
          </w:p>
        </w:tc>
        <w:tc>
          <w:tcPr>
            <w:tcW w:w="5129" w:type="dxa"/>
            <w:shd w:val="clear" w:color="auto" w:fill="auto"/>
          </w:tcPr>
          <w:p w14:paraId="548ECDE0" w14:textId="77777777" w:rsidR="002B1118" w:rsidRDefault="007849A9">
            <w:r>
              <w:t xml:space="preserve">Introducing AI/ML in the energy saving use case is already a challenging task. So, we support to initially consider simple energy saving schemes (e.g., related to cell switch on/off decisions) and not complicate our study with complex physical-layer schemes. Thus we do not support inference in the </w:t>
            </w:r>
            <w:proofErr w:type="spellStart"/>
            <w:r>
              <w:t>gNB</w:t>
            </w:r>
            <w:proofErr w:type="spellEnd"/>
            <w:r>
              <w:t>-DU which would enable predictions in the physical layer.</w:t>
            </w:r>
          </w:p>
        </w:tc>
      </w:tr>
      <w:tr w:rsidR="002B1118" w14:paraId="21646204" w14:textId="77777777">
        <w:tc>
          <w:tcPr>
            <w:tcW w:w="1432" w:type="dxa"/>
            <w:shd w:val="clear" w:color="auto" w:fill="auto"/>
          </w:tcPr>
          <w:p w14:paraId="26C41BB1" w14:textId="77777777" w:rsidR="002B1118" w:rsidRDefault="007849A9">
            <w:r>
              <w:t>Samsung</w:t>
            </w:r>
          </w:p>
        </w:tc>
        <w:tc>
          <w:tcPr>
            <w:tcW w:w="2789" w:type="dxa"/>
          </w:tcPr>
          <w:p w14:paraId="4C672746" w14:textId="77777777" w:rsidR="002B1118" w:rsidRDefault="007849A9">
            <w:r>
              <w:t>Partly disagree</w:t>
            </w:r>
          </w:p>
        </w:tc>
        <w:tc>
          <w:tcPr>
            <w:tcW w:w="5129" w:type="dxa"/>
            <w:shd w:val="clear" w:color="auto" w:fill="auto"/>
          </w:tcPr>
          <w:p w14:paraId="2C5A7755" w14:textId="77777777" w:rsidR="002B1118" w:rsidRDefault="007849A9">
            <w:r>
              <w:t>We’d better to start with cell activation/deactivation. For the other granularity can be discussed later. So at this stage, we’d better to not put inference at DU for finer granularity of on/off and lower layer-based energy saving strategy.</w:t>
            </w:r>
          </w:p>
          <w:p w14:paraId="25A0B59F" w14:textId="77777777" w:rsidR="002B1118" w:rsidRDefault="007849A9">
            <w:r>
              <w:t>But for the resource status prediction, DU can do the inference to predict resource status of DU side.</w:t>
            </w:r>
          </w:p>
        </w:tc>
      </w:tr>
      <w:tr w:rsidR="002B1118" w14:paraId="02853A70" w14:textId="77777777">
        <w:tc>
          <w:tcPr>
            <w:tcW w:w="1432" w:type="dxa"/>
            <w:shd w:val="clear" w:color="auto" w:fill="auto"/>
          </w:tcPr>
          <w:p w14:paraId="2310F159" w14:textId="77777777" w:rsidR="002B1118" w:rsidRDefault="007849A9">
            <w:r>
              <w:rPr>
                <w:rFonts w:eastAsiaTheme="minorEastAsia"/>
                <w:lang w:eastAsia="zh-CN"/>
              </w:rPr>
              <w:t>Huawei</w:t>
            </w:r>
          </w:p>
        </w:tc>
        <w:tc>
          <w:tcPr>
            <w:tcW w:w="2789" w:type="dxa"/>
          </w:tcPr>
          <w:p w14:paraId="5C079828" w14:textId="77777777" w:rsidR="002B1118" w:rsidRDefault="007849A9">
            <w:r>
              <w:rPr>
                <w:rFonts w:eastAsiaTheme="minorEastAsia" w:hint="eastAsia"/>
                <w:lang w:eastAsia="zh-CN"/>
              </w:rPr>
              <w:t>D</w:t>
            </w:r>
            <w:r>
              <w:rPr>
                <w:rFonts w:eastAsiaTheme="minorEastAsia"/>
                <w:lang w:eastAsia="zh-CN"/>
              </w:rPr>
              <w:t>isagree</w:t>
            </w:r>
          </w:p>
        </w:tc>
        <w:tc>
          <w:tcPr>
            <w:tcW w:w="5129" w:type="dxa"/>
            <w:shd w:val="clear" w:color="auto" w:fill="auto"/>
          </w:tcPr>
          <w:p w14:paraId="2A65128B" w14:textId="77777777" w:rsidR="002B1118" w:rsidRDefault="007849A9">
            <w:r>
              <w:rPr>
                <w:rFonts w:eastAsiaTheme="minorEastAsia"/>
                <w:lang w:eastAsia="zh-CN"/>
              </w:rPr>
              <w:t>We think this would introduce significant spec impacts, at least for the three agreed use cases.</w:t>
            </w:r>
          </w:p>
        </w:tc>
      </w:tr>
      <w:tr w:rsidR="002B1118" w14:paraId="4B8BED9D" w14:textId="77777777">
        <w:tc>
          <w:tcPr>
            <w:tcW w:w="1432" w:type="dxa"/>
            <w:shd w:val="clear" w:color="auto" w:fill="auto"/>
          </w:tcPr>
          <w:p w14:paraId="4C1F894B" w14:textId="77777777" w:rsidR="002B1118" w:rsidRDefault="007849A9">
            <w:pPr>
              <w:rPr>
                <w:rFonts w:eastAsiaTheme="minorEastAsia"/>
                <w:lang w:eastAsia="zh-CN"/>
              </w:rPr>
            </w:pPr>
            <w:r>
              <w:rPr>
                <w:rFonts w:hint="eastAsia"/>
              </w:rPr>
              <w:t>N</w:t>
            </w:r>
            <w:r>
              <w:t>EC</w:t>
            </w:r>
          </w:p>
        </w:tc>
        <w:tc>
          <w:tcPr>
            <w:tcW w:w="2789" w:type="dxa"/>
          </w:tcPr>
          <w:p w14:paraId="70E2DB56" w14:textId="77777777" w:rsidR="002B1118" w:rsidRDefault="002B1118">
            <w:pPr>
              <w:rPr>
                <w:rFonts w:eastAsiaTheme="minorEastAsia"/>
                <w:lang w:eastAsia="zh-CN"/>
              </w:rPr>
            </w:pPr>
          </w:p>
        </w:tc>
        <w:tc>
          <w:tcPr>
            <w:tcW w:w="5129" w:type="dxa"/>
            <w:shd w:val="clear" w:color="auto" w:fill="auto"/>
          </w:tcPr>
          <w:p w14:paraId="4A0561F6" w14:textId="77777777" w:rsidR="002B1118" w:rsidRDefault="007849A9">
            <w:pPr>
              <w:rPr>
                <w:rFonts w:eastAsiaTheme="minorEastAsia"/>
                <w:lang w:eastAsia="zh-CN"/>
              </w:rPr>
            </w:pPr>
            <w:r>
              <w:rPr>
                <w:rFonts w:hint="eastAsia"/>
              </w:rPr>
              <w:t>I</w:t>
            </w:r>
            <w:r>
              <w:t>t may be beneficial to additionally consider such deployment scenario.</w:t>
            </w:r>
          </w:p>
        </w:tc>
      </w:tr>
      <w:tr w:rsidR="002B1118" w14:paraId="6EADF87E" w14:textId="77777777">
        <w:tc>
          <w:tcPr>
            <w:tcW w:w="1432" w:type="dxa"/>
            <w:shd w:val="clear" w:color="auto" w:fill="auto"/>
          </w:tcPr>
          <w:p w14:paraId="5227724E" w14:textId="77777777" w:rsidR="002B1118" w:rsidRDefault="007849A9">
            <w:r>
              <w:rPr>
                <w:rFonts w:eastAsiaTheme="minorEastAsia" w:hint="eastAsia"/>
                <w:lang w:eastAsia="zh-CN"/>
              </w:rPr>
              <w:t>C</w:t>
            </w:r>
            <w:r>
              <w:rPr>
                <w:rFonts w:eastAsiaTheme="minorEastAsia"/>
                <w:lang w:eastAsia="zh-CN"/>
              </w:rPr>
              <w:t>TC</w:t>
            </w:r>
          </w:p>
        </w:tc>
        <w:tc>
          <w:tcPr>
            <w:tcW w:w="2789" w:type="dxa"/>
          </w:tcPr>
          <w:p w14:paraId="4E59051C" w14:textId="77777777" w:rsidR="002B1118" w:rsidRDefault="007849A9">
            <w:pPr>
              <w:rPr>
                <w:rFonts w:eastAsiaTheme="minorEastAsia"/>
                <w:lang w:eastAsia="zh-CN"/>
              </w:rPr>
            </w:pPr>
            <w:r>
              <w:rPr>
                <w:rFonts w:eastAsiaTheme="minorEastAsia" w:hint="eastAsia"/>
                <w:lang w:eastAsia="zh-CN"/>
              </w:rPr>
              <w:t>Ag</w:t>
            </w:r>
            <w:r>
              <w:rPr>
                <w:rFonts w:eastAsiaTheme="minorEastAsia"/>
                <w:lang w:eastAsia="zh-CN"/>
              </w:rPr>
              <w:t>ree</w:t>
            </w:r>
          </w:p>
        </w:tc>
        <w:tc>
          <w:tcPr>
            <w:tcW w:w="5129" w:type="dxa"/>
            <w:shd w:val="clear" w:color="auto" w:fill="auto"/>
          </w:tcPr>
          <w:p w14:paraId="4825D6CB" w14:textId="77777777" w:rsidR="002B1118" w:rsidRDefault="007849A9">
            <w:r>
              <w:rPr>
                <w:rFonts w:eastAsiaTheme="minorEastAsia" w:hint="eastAsia"/>
                <w:lang w:eastAsia="zh-CN"/>
              </w:rPr>
              <w:t>M</w:t>
            </w:r>
            <w:r>
              <w:rPr>
                <w:rFonts w:eastAsiaTheme="minorEastAsia"/>
                <w:lang w:eastAsia="zh-CN"/>
              </w:rPr>
              <w:t xml:space="preserve">odel inference at </w:t>
            </w:r>
            <w:proofErr w:type="spellStart"/>
            <w:r>
              <w:rPr>
                <w:rFonts w:eastAsiaTheme="minorEastAsia"/>
                <w:lang w:eastAsia="zh-CN"/>
              </w:rPr>
              <w:t>gNB</w:t>
            </w:r>
            <w:proofErr w:type="spellEnd"/>
            <w:r>
              <w:rPr>
                <w:rFonts w:eastAsiaTheme="minorEastAsia"/>
                <w:lang w:eastAsia="zh-CN"/>
              </w:rPr>
              <w:t xml:space="preserve">-CU should be supported, otherwise in some cases, the input must be transmitted to CU for making predictions or strategies, which causes unnecessary waste of radio resources and the time delay. </w:t>
            </w:r>
          </w:p>
        </w:tc>
      </w:tr>
      <w:tr w:rsidR="002B1118" w14:paraId="5526E754" w14:textId="77777777">
        <w:tc>
          <w:tcPr>
            <w:tcW w:w="1432" w:type="dxa"/>
            <w:shd w:val="clear" w:color="auto" w:fill="auto"/>
          </w:tcPr>
          <w:p w14:paraId="2322F64E" w14:textId="77777777" w:rsidR="002B1118" w:rsidRDefault="007849A9">
            <w:pPr>
              <w:rPr>
                <w:rFonts w:eastAsiaTheme="minorEastAsia"/>
                <w:lang w:eastAsia="zh-CN"/>
              </w:rPr>
            </w:pPr>
            <w:r>
              <w:t>Lenovo, Motorola Mobility</w:t>
            </w:r>
          </w:p>
        </w:tc>
        <w:tc>
          <w:tcPr>
            <w:tcW w:w="2789" w:type="dxa"/>
          </w:tcPr>
          <w:p w14:paraId="0F4FE3FB" w14:textId="77777777" w:rsidR="002B1118" w:rsidRDefault="007849A9">
            <w:pPr>
              <w:rPr>
                <w:rFonts w:eastAsiaTheme="minorEastAsia"/>
                <w:lang w:eastAsia="zh-CN"/>
              </w:rPr>
            </w:pPr>
            <w:r>
              <w:t>Agree</w:t>
            </w:r>
          </w:p>
        </w:tc>
        <w:tc>
          <w:tcPr>
            <w:tcW w:w="5129" w:type="dxa"/>
            <w:shd w:val="clear" w:color="auto" w:fill="auto"/>
          </w:tcPr>
          <w:p w14:paraId="06E9DF44" w14:textId="77777777" w:rsidR="002B1118" w:rsidRDefault="002B1118">
            <w:pPr>
              <w:rPr>
                <w:rFonts w:eastAsiaTheme="minorEastAsia"/>
                <w:lang w:eastAsia="zh-CN"/>
              </w:rPr>
            </w:pPr>
          </w:p>
        </w:tc>
      </w:tr>
      <w:tr w:rsidR="002B1118" w14:paraId="261C3BFE" w14:textId="77777777">
        <w:tc>
          <w:tcPr>
            <w:tcW w:w="1432" w:type="dxa"/>
            <w:shd w:val="clear" w:color="auto" w:fill="auto"/>
          </w:tcPr>
          <w:p w14:paraId="50856120" w14:textId="77777777" w:rsidR="002B1118" w:rsidRDefault="007849A9">
            <w:r>
              <w:lastRenderedPageBreak/>
              <w:t>Ericsson</w:t>
            </w:r>
          </w:p>
        </w:tc>
        <w:tc>
          <w:tcPr>
            <w:tcW w:w="2789" w:type="dxa"/>
          </w:tcPr>
          <w:p w14:paraId="27EBD9C6" w14:textId="77777777" w:rsidR="002B1118" w:rsidRDefault="007849A9">
            <w:r>
              <w:t>Disagree</w:t>
            </w:r>
          </w:p>
        </w:tc>
        <w:tc>
          <w:tcPr>
            <w:tcW w:w="5129" w:type="dxa"/>
            <w:shd w:val="clear" w:color="auto" w:fill="auto"/>
          </w:tcPr>
          <w:p w14:paraId="1E0E4FE8" w14:textId="77777777" w:rsidR="002B1118" w:rsidRDefault="007849A9">
            <w:pPr>
              <w:rPr>
                <w:rFonts w:eastAsiaTheme="minorEastAsia"/>
                <w:lang w:eastAsia="zh-CN"/>
              </w:rPr>
            </w:pPr>
            <w:r>
              <w:rPr>
                <w:rFonts w:eastAsiaTheme="minorEastAsia"/>
                <w:lang w:eastAsia="zh-CN"/>
              </w:rPr>
              <w:t xml:space="preserve">We believe that for the time being inference at the </w:t>
            </w:r>
            <w:proofErr w:type="spellStart"/>
            <w:r>
              <w:rPr>
                <w:rFonts w:eastAsiaTheme="minorEastAsia"/>
                <w:lang w:eastAsia="zh-CN"/>
              </w:rPr>
              <w:t>gNB</w:t>
            </w:r>
            <w:proofErr w:type="spellEnd"/>
            <w:r>
              <w:rPr>
                <w:rFonts w:eastAsiaTheme="minorEastAsia"/>
                <w:lang w:eastAsia="zh-CN"/>
              </w:rPr>
              <w:t xml:space="preserve">-CU is sufficient. Energy saving actions depend on mobility and on the knowledge of e.g. other frequency layers availability. The </w:t>
            </w:r>
            <w:proofErr w:type="spellStart"/>
            <w:r>
              <w:rPr>
                <w:rFonts w:eastAsiaTheme="minorEastAsia"/>
                <w:lang w:eastAsia="zh-CN"/>
              </w:rPr>
              <w:t>gNB</w:t>
            </w:r>
            <w:proofErr w:type="spellEnd"/>
            <w:r>
              <w:rPr>
                <w:rFonts w:eastAsiaTheme="minorEastAsia"/>
                <w:lang w:eastAsia="zh-CN"/>
              </w:rPr>
              <w:t>-CU is aware of all these factors and can perform inference in a more exhaustive way.</w:t>
            </w:r>
          </w:p>
        </w:tc>
      </w:tr>
      <w:tr w:rsidR="002B1118" w14:paraId="32921F17" w14:textId="77777777">
        <w:tc>
          <w:tcPr>
            <w:tcW w:w="1432" w:type="dxa"/>
            <w:shd w:val="clear" w:color="auto" w:fill="auto"/>
          </w:tcPr>
          <w:p w14:paraId="24364868" w14:textId="77777777" w:rsidR="002B1118" w:rsidRDefault="007849A9">
            <w:r>
              <w:rPr>
                <w:rFonts w:eastAsia="SimSun" w:hint="eastAsia"/>
                <w:lang w:eastAsia="zh-CN"/>
              </w:rPr>
              <w:t>ZTE</w:t>
            </w:r>
          </w:p>
        </w:tc>
        <w:tc>
          <w:tcPr>
            <w:tcW w:w="2789" w:type="dxa"/>
          </w:tcPr>
          <w:p w14:paraId="51847C0C" w14:textId="77777777" w:rsidR="002B1118" w:rsidRDefault="007849A9">
            <w:r>
              <w:rPr>
                <w:rFonts w:eastAsia="SimSun" w:hint="eastAsia"/>
                <w:lang w:eastAsia="zh-CN"/>
              </w:rPr>
              <w:t>Partly agree</w:t>
            </w:r>
          </w:p>
        </w:tc>
        <w:tc>
          <w:tcPr>
            <w:tcW w:w="5129" w:type="dxa"/>
            <w:shd w:val="clear" w:color="auto" w:fill="auto"/>
          </w:tcPr>
          <w:p w14:paraId="6297B006" w14:textId="77777777" w:rsidR="002B1118" w:rsidRDefault="007849A9">
            <w:pPr>
              <w:rPr>
                <w:rFonts w:eastAsiaTheme="minorEastAsia"/>
                <w:lang w:eastAsia="zh-CN"/>
              </w:rPr>
            </w:pPr>
            <w:r>
              <w:rPr>
                <w:rFonts w:eastAsiaTheme="minorEastAsia" w:hint="eastAsia"/>
                <w:lang w:eastAsia="zh-CN"/>
              </w:rPr>
              <w:t>AI/ML based Energy Saving is a system-level optimization case, and we see that the output of Energy Saving include energy saving strategy, handover strategy, etc., so we don</w:t>
            </w:r>
            <w:r>
              <w:rPr>
                <w:rFonts w:eastAsiaTheme="minorEastAsia"/>
                <w:lang w:eastAsia="zh-CN"/>
              </w:rPr>
              <w:t>’</w:t>
            </w:r>
            <w:r>
              <w:rPr>
                <w:rFonts w:eastAsiaTheme="minorEastAsia" w:hint="eastAsia"/>
                <w:lang w:eastAsia="zh-CN"/>
              </w:rPr>
              <w:t>t recommend to put ML inference into DU in the case of Energy Saving.</w:t>
            </w:r>
          </w:p>
          <w:p w14:paraId="7048C3F2" w14:textId="77777777" w:rsidR="002B1118" w:rsidRDefault="007849A9">
            <w:pPr>
              <w:rPr>
                <w:rFonts w:eastAsiaTheme="minorEastAsia"/>
                <w:lang w:eastAsia="zh-CN"/>
              </w:rPr>
            </w:pPr>
            <w:r>
              <w:rPr>
                <w:rFonts w:eastAsiaTheme="minorEastAsia" w:hint="eastAsia"/>
                <w:lang w:eastAsia="zh-CN"/>
              </w:rPr>
              <w:t>But if we consider load prediction, we support DU can perform the Model inference. Share same view as Samsung.</w:t>
            </w:r>
          </w:p>
        </w:tc>
      </w:tr>
      <w:tr w:rsidR="00200BD0" w14:paraId="3D150E20" w14:textId="77777777">
        <w:tc>
          <w:tcPr>
            <w:tcW w:w="1432" w:type="dxa"/>
            <w:shd w:val="clear" w:color="auto" w:fill="auto"/>
          </w:tcPr>
          <w:p w14:paraId="76A439E4" w14:textId="1630C31D" w:rsidR="00200BD0" w:rsidRDefault="00200BD0" w:rsidP="00200BD0">
            <w:pPr>
              <w:rPr>
                <w:rFonts w:eastAsia="SimSun"/>
                <w:lang w:eastAsia="zh-CN"/>
              </w:rPr>
            </w:pPr>
            <w:r>
              <w:t>Deutsche Telekom</w:t>
            </w:r>
          </w:p>
        </w:tc>
        <w:tc>
          <w:tcPr>
            <w:tcW w:w="2789" w:type="dxa"/>
          </w:tcPr>
          <w:p w14:paraId="154DD6F8" w14:textId="67B9F285" w:rsidR="00200BD0" w:rsidRDefault="00200BD0" w:rsidP="00200BD0">
            <w:pPr>
              <w:rPr>
                <w:rFonts w:eastAsia="SimSun"/>
                <w:lang w:eastAsia="zh-CN"/>
              </w:rPr>
            </w:pPr>
            <w:r>
              <w:t>Disagree</w:t>
            </w:r>
          </w:p>
        </w:tc>
        <w:tc>
          <w:tcPr>
            <w:tcW w:w="5129" w:type="dxa"/>
            <w:shd w:val="clear" w:color="auto" w:fill="auto"/>
          </w:tcPr>
          <w:p w14:paraId="663C9460" w14:textId="6399C0FD" w:rsidR="00200BD0" w:rsidRDefault="00200BD0" w:rsidP="00200BD0">
            <w:pPr>
              <w:rPr>
                <w:rFonts w:eastAsiaTheme="minorEastAsia"/>
                <w:lang w:eastAsia="zh-CN"/>
              </w:rPr>
            </w:pPr>
            <w:r>
              <w:rPr>
                <w:rFonts w:eastAsiaTheme="minorEastAsia"/>
                <w:lang w:eastAsia="zh-CN"/>
              </w:rPr>
              <w:t xml:space="preserve">We should initially focus on energy saving scenarios which see the </w:t>
            </w:r>
            <w:proofErr w:type="spellStart"/>
            <w:r>
              <w:rPr>
                <w:rFonts w:eastAsiaTheme="minorEastAsia"/>
                <w:lang w:eastAsia="zh-CN"/>
              </w:rPr>
              <w:t>gNB</w:t>
            </w:r>
            <w:proofErr w:type="spellEnd"/>
            <w:r>
              <w:rPr>
                <w:rFonts w:eastAsiaTheme="minorEastAsia"/>
                <w:lang w:eastAsia="zh-CN"/>
              </w:rPr>
              <w:t xml:space="preserve">-CU as possible location for Model Inference function. Extensions involving also the </w:t>
            </w:r>
            <w:proofErr w:type="spellStart"/>
            <w:r>
              <w:rPr>
                <w:rFonts w:eastAsiaTheme="minorEastAsia"/>
                <w:lang w:eastAsia="zh-CN"/>
              </w:rPr>
              <w:t>gNB</w:t>
            </w:r>
            <w:proofErr w:type="spellEnd"/>
            <w:r>
              <w:rPr>
                <w:rFonts w:eastAsiaTheme="minorEastAsia"/>
                <w:lang w:eastAsia="zh-CN"/>
              </w:rPr>
              <w:t>-DU can be considered in a later step (next release).</w:t>
            </w:r>
          </w:p>
        </w:tc>
      </w:tr>
      <w:tr w:rsidR="005A1E5A" w:rsidRPr="00371CC7" w14:paraId="75C49C7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EF7E592" w14:textId="77777777" w:rsidR="005A1E5A" w:rsidRDefault="005A1E5A" w:rsidP="002D503B">
            <w:proofErr w:type="spellStart"/>
            <w:r>
              <w:t>Futurewei</w:t>
            </w:r>
            <w:proofErr w:type="spellEnd"/>
          </w:p>
        </w:tc>
        <w:tc>
          <w:tcPr>
            <w:tcW w:w="2789" w:type="dxa"/>
            <w:tcBorders>
              <w:top w:val="single" w:sz="4" w:space="0" w:color="auto"/>
              <w:left w:val="single" w:sz="4" w:space="0" w:color="auto"/>
              <w:bottom w:val="single" w:sz="4" w:space="0" w:color="auto"/>
              <w:right w:val="single" w:sz="4" w:space="0" w:color="auto"/>
            </w:tcBorders>
          </w:tcPr>
          <w:p w14:paraId="572ED134" w14:textId="78AB5E18" w:rsidR="005A1E5A" w:rsidRPr="005A1E5A" w:rsidRDefault="005A1E5A" w:rsidP="002D503B">
            <w:r>
              <w:t>Disagree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3A1C9673" w14:textId="75DCEC03" w:rsidR="005A1E5A" w:rsidRPr="005A1E5A" w:rsidRDefault="003D246C" w:rsidP="002D503B">
            <w:pPr>
              <w:rPr>
                <w:rFonts w:eastAsiaTheme="minorEastAsia"/>
                <w:lang w:eastAsia="zh-CN"/>
              </w:rPr>
            </w:pPr>
            <w:r>
              <w:rPr>
                <w:rFonts w:eastAsiaTheme="minorEastAsia"/>
                <w:lang w:eastAsia="zh-CN"/>
              </w:rPr>
              <w:t>We should focus on the CU as the place for model inference at this stage.</w:t>
            </w:r>
          </w:p>
        </w:tc>
      </w:tr>
      <w:tr w:rsidR="007200B2" w:rsidRPr="00371CC7" w14:paraId="06D0BCDA"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4C5E5B49" w14:textId="0560D31D" w:rsidR="007200B2" w:rsidRDefault="007200B2" w:rsidP="002D503B">
            <w:r>
              <w:t>Intel</w:t>
            </w:r>
          </w:p>
        </w:tc>
        <w:tc>
          <w:tcPr>
            <w:tcW w:w="2789" w:type="dxa"/>
            <w:tcBorders>
              <w:top w:val="single" w:sz="4" w:space="0" w:color="auto"/>
              <w:left w:val="single" w:sz="4" w:space="0" w:color="auto"/>
              <w:bottom w:val="single" w:sz="4" w:space="0" w:color="auto"/>
              <w:right w:val="single" w:sz="4" w:space="0" w:color="auto"/>
            </w:tcBorders>
          </w:tcPr>
          <w:p w14:paraId="5AE0E113" w14:textId="346FA800" w:rsidR="007200B2" w:rsidRDefault="004E6560"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02782C7" w14:textId="77777777" w:rsidR="007200B2" w:rsidRDefault="007200B2" w:rsidP="002D503B">
            <w:pPr>
              <w:rPr>
                <w:rFonts w:eastAsiaTheme="minorEastAsia"/>
                <w:lang w:eastAsia="zh-CN"/>
              </w:rPr>
            </w:pPr>
          </w:p>
        </w:tc>
      </w:tr>
      <w:tr w:rsidR="00206E1B" w:rsidRPr="00371CC7" w14:paraId="04F359B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6595E124" w14:textId="4BC310F2" w:rsidR="00206E1B" w:rsidRDefault="00206E1B" w:rsidP="002D503B">
            <w:r>
              <w:t>Qualcomm</w:t>
            </w:r>
          </w:p>
        </w:tc>
        <w:tc>
          <w:tcPr>
            <w:tcW w:w="2789" w:type="dxa"/>
            <w:tcBorders>
              <w:top w:val="single" w:sz="4" w:space="0" w:color="auto"/>
              <w:left w:val="single" w:sz="4" w:space="0" w:color="auto"/>
              <w:bottom w:val="single" w:sz="4" w:space="0" w:color="auto"/>
              <w:right w:val="single" w:sz="4" w:space="0" w:color="auto"/>
            </w:tcBorders>
          </w:tcPr>
          <w:p w14:paraId="41EAFFD0" w14:textId="775B20F5" w:rsidR="00206E1B" w:rsidRDefault="00206E1B"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F64B151" w14:textId="6B6D269D" w:rsidR="00206E1B" w:rsidRDefault="00206E1B" w:rsidP="002D503B">
            <w:pPr>
              <w:rPr>
                <w:rFonts w:eastAsiaTheme="minorEastAsia"/>
                <w:lang w:eastAsia="zh-CN"/>
              </w:rPr>
            </w:pPr>
            <w:r>
              <w:rPr>
                <w:rFonts w:eastAsiaTheme="minorEastAsia"/>
                <w:lang w:eastAsia="zh-CN"/>
              </w:rPr>
              <w:t>CU only inference cannot support very dynamic ES strategy. Inference in DU can also provide more resource prediction information to CU.</w:t>
            </w:r>
          </w:p>
        </w:tc>
      </w:tr>
    </w:tbl>
    <w:p w14:paraId="2ABF78B8" w14:textId="772BCC0D" w:rsidR="002B1118" w:rsidRDefault="002B1118"/>
    <w:p w14:paraId="10E2035E" w14:textId="77777777" w:rsidR="00245411" w:rsidRPr="007200B2" w:rsidRDefault="00245411" w:rsidP="00245411">
      <w:pPr>
        <w:rPr>
          <w:b/>
          <w:bCs/>
          <w:u w:val="single"/>
        </w:rPr>
      </w:pPr>
      <w:r w:rsidRPr="007200B2">
        <w:rPr>
          <w:b/>
          <w:bCs/>
          <w:u w:val="single"/>
        </w:rPr>
        <w:t>Moderator’s summary</w:t>
      </w:r>
    </w:p>
    <w:p w14:paraId="49A7E72E" w14:textId="30073EB9" w:rsidR="00245411" w:rsidRDefault="00245411" w:rsidP="00245411">
      <w:r>
        <w:t>1</w:t>
      </w:r>
      <w:r w:rsidR="00FF0CE2">
        <w:t>2</w:t>
      </w:r>
      <w:r>
        <w:t xml:space="preserve"> companies participated. </w:t>
      </w:r>
      <w:r w:rsidR="00156677">
        <w:t>5</w:t>
      </w:r>
      <w:r>
        <w:t>/1</w:t>
      </w:r>
      <w:r w:rsidR="00FF0CE2">
        <w:t>2</w:t>
      </w:r>
      <w:r>
        <w:t xml:space="preserve"> companies agree that Model Inference can be deployed at </w:t>
      </w:r>
      <w:proofErr w:type="spellStart"/>
      <w:r>
        <w:t>gNB</w:t>
      </w:r>
      <w:proofErr w:type="spellEnd"/>
      <w:r>
        <w:t xml:space="preserve">-DU, considering it is a beneficial scenario, which can also save radio resources and time delay without transmitting inputs to CU for making predictions or strategies. However, 2/11 companies think that deploying Model Inference at </w:t>
      </w:r>
      <w:proofErr w:type="spellStart"/>
      <w:r>
        <w:t>gNB</w:t>
      </w:r>
      <w:proofErr w:type="spellEnd"/>
      <w:r>
        <w:t>-DU is only suitable for load prediction/resource status prediction, rather than for energy saving use case. 5/1</w:t>
      </w:r>
      <w:r w:rsidR="00FF0CE2">
        <w:t>2</w:t>
      </w:r>
      <w:r>
        <w:t xml:space="preserve"> companies disagree to deploy Model Inference at </w:t>
      </w:r>
      <w:proofErr w:type="spellStart"/>
      <w:r>
        <w:t>gNB</w:t>
      </w:r>
      <w:proofErr w:type="spellEnd"/>
      <w:r>
        <w:t>-DU for following reasons:</w:t>
      </w:r>
    </w:p>
    <w:p w14:paraId="495CB07B" w14:textId="77777777" w:rsidR="00245411" w:rsidRDefault="00245411" w:rsidP="00245411">
      <w:pPr>
        <w:pStyle w:val="ListParagraph"/>
        <w:numPr>
          <w:ilvl w:val="0"/>
          <w:numId w:val="3"/>
        </w:numPr>
      </w:pPr>
      <w:r>
        <w:t xml:space="preserve">Focus on model inference at </w:t>
      </w:r>
      <w:proofErr w:type="spellStart"/>
      <w:r>
        <w:t>gNB</w:t>
      </w:r>
      <w:proofErr w:type="spellEnd"/>
      <w:r>
        <w:t xml:space="preserve">-CU at this stage/release, extensions involving </w:t>
      </w:r>
      <w:proofErr w:type="spellStart"/>
      <w:r>
        <w:t>gNB</w:t>
      </w:r>
      <w:proofErr w:type="spellEnd"/>
      <w:r>
        <w:t>-DU can be considered in next release</w:t>
      </w:r>
    </w:p>
    <w:p w14:paraId="03EB3BE6" w14:textId="77777777" w:rsidR="00245411" w:rsidRPr="00F24261" w:rsidRDefault="00245411" w:rsidP="00245411">
      <w:pPr>
        <w:pStyle w:val="ListParagraph"/>
        <w:numPr>
          <w:ilvl w:val="0"/>
          <w:numId w:val="3"/>
        </w:numPr>
      </w:pPr>
      <w:r>
        <w:rPr>
          <w:rFonts w:eastAsiaTheme="minorEastAsia"/>
          <w:lang w:eastAsia="zh-CN"/>
        </w:rPr>
        <w:t xml:space="preserve">Energy saving actions depend on mobility and on the knowledge of e.g. other frequency layers availability, which provide </w:t>
      </w:r>
      <w:proofErr w:type="spellStart"/>
      <w:r>
        <w:rPr>
          <w:rFonts w:eastAsiaTheme="minorEastAsia"/>
          <w:lang w:eastAsia="zh-CN"/>
        </w:rPr>
        <w:t>gNB</w:t>
      </w:r>
      <w:proofErr w:type="spellEnd"/>
      <w:r>
        <w:rPr>
          <w:rFonts w:eastAsiaTheme="minorEastAsia"/>
          <w:lang w:eastAsia="zh-CN"/>
        </w:rPr>
        <w:t>-CU more information and can perform inference in a more exhaustive way</w:t>
      </w:r>
    </w:p>
    <w:p w14:paraId="72659887" w14:textId="77777777" w:rsidR="00245411" w:rsidRPr="005E735A" w:rsidRDefault="00245411" w:rsidP="00245411">
      <w:pPr>
        <w:pStyle w:val="ListParagraph"/>
        <w:numPr>
          <w:ilvl w:val="0"/>
          <w:numId w:val="3"/>
        </w:numPr>
      </w:pPr>
      <w:r>
        <w:rPr>
          <w:rFonts w:eastAsiaTheme="minorEastAsia"/>
          <w:lang w:eastAsia="zh-CN"/>
        </w:rPr>
        <w:t>Huge specification impact and introducing complexity to physical layer schemes</w:t>
      </w:r>
    </w:p>
    <w:p w14:paraId="3E99792A" w14:textId="77777777" w:rsidR="00245411" w:rsidRDefault="00245411" w:rsidP="00245411">
      <w:r>
        <w:t>Based on above summary, moderator proposes:</w:t>
      </w:r>
    </w:p>
    <w:p w14:paraId="20CA1F7E" w14:textId="77777777" w:rsidR="00245411" w:rsidRPr="003C5CFA" w:rsidRDefault="00245411" w:rsidP="00245411">
      <w:pPr>
        <w:rPr>
          <w:b/>
          <w:bCs/>
          <w:color w:val="00B050"/>
        </w:rPr>
      </w:pPr>
      <w:bookmarkStart w:id="2" w:name="P1"/>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bookmarkEnd w:id="2"/>
    <w:p w14:paraId="0CD8E091" w14:textId="77777777" w:rsidR="00D7686C" w:rsidRDefault="00D7686C"/>
    <w:p w14:paraId="0E86E9A3" w14:textId="77777777" w:rsidR="002B1118" w:rsidRDefault="007849A9">
      <w:pPr>
        <w:pStyle w:val="Heading3"/>
      </w:pPr>
      <w:r>
        <w:lastRenderedPageBreak/>
        <w:t>Data Collection for Model Training and Inference at NG-RAN</w:t>
      </w:r>
    </w:p>
    <w:p w14:paraId="68BDCDEE" w14:textId="77777777" w:rsidR="002B1118" w:rsidRDefault="007849A9">
      <w:pPr>
        <w:rPr>
          <w:lang w:val="en-GB" w:eastAsia="en-US"/>
        </w:rPr>
      </w:pPr>
      <w:r>
        <w:rPr>
          <w:lang w:val="en-GB" w:eastAsia="en-US"/>
        </w:rPr>
        <w:t>Data collection for model training and inference at NG-RAN is now FFS.</w:t>
      </w:r>
    </w:p>
    <w:p w14:paraId="54921ABF" w14:textId="77777777" w:rsidR="002B1118" w:rsidRDefault="007849A9">
      <w:pPr>
        <w:rPr>
          <w:lang w:val="en-GB" w:eastAsia="en-US"/>
        </w:rPr>
      </w:pPr>
      <w:r>
        <w:rPr>
          <w:lang w:val="en-GB" w:eastAsia="en-US"/>
        </w:rPr>
        <w:t xml:space="preserve">[3] proposed that data collection should be maintained at NG-RAN node and not need to be forwarded to OAM when model training is located in NG-RAN. </w:t>
      </w:r>
    </w:p>
    <w:p w14:paraId="0418F1D3" w14:textId="77777777" w:rsidR="002B1118" w:rsidRDefault="007849A9">
      <w:pPr>
        <w:rPr>
          <w:b/>
          <w:bCs/>
        </w:rPr>
      </w:pPr>
      <w:r>
        <w:rPr>
          <w:b/>
          <w:bCs/>
        </w:rPr>
        <w:t xml:space="preserve">Q2: Companies are invited to provide their views on whether data collection is at NG-RAN node when both model training and model inference are located in NG-RAN node.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3ADAB786" w14:textId="77777777">
        <w:tc>
          <w:tcPr>
            <w:tcW w:w="1434" w:type="dxa"/>
            <w:shd w:val="clear" w:color="auto" w:fill="auto"/>
          </w:tcPr>
          <w:p w14:paraId="4C01D65C" w14:textId="77777777" w:rsidR="002B1118" w:rsidRDefault="007849A9">
            <w:pPr>
              <w:rPr>
                <w:b/>
                <w:bCs/>
              </w:rPr>
            </w:pPr>
            <w:r>
              <w:rPr>
                <w:b/>
                <w:bCs/>
              </w:rPr>
              <w:t>Company</w:t>
            </w:r>
          </w:p>
        </w:tc>
        <w:tc>
          <w:tcPr>
            <w:tcW w:w="2792" w:type="dxa"/>
          </w:tcPr>
          <w:p w14:paraId="7D8975CA" w14:textId="77777777" w:rsidR="002B1118" w:rsidRDefault="007849A9">
            <w:pPr>
              <w:rPr>
                <w:b/>
                <w:bCs/>
              </w:rPr>
            </w:pPr>
            <w:r>
              <w:rPr>
                <w:b/>
                <w:bCs/>
              </w:rPr>
              <w:t>Agree/Disagree</w:t>
            </w:r>
          </w:p>
        </w:tc>
        <w:tc>
          <w:tcPr>
            <w:tcW w:w="5124" w:type="dxa"/>
            <w:shd w:val="clear" w:color="auto" w:fill="auto"/>
          </w:tcPr>
          <w:p w14:paraId="1D78B594" w14:textId="77777777" w:rsidR="002B1118" w:rsidRDefault="007849A9">
            <w:pPr>
              <w:rPr>
                <w:b/>
                <w:bCs/>
              </w:rPr>
            </w:pPr>
            <w:r>
              <w:rPr>
                <w:b/>
                <w:bCs/>
              </w:rPr>
              <w:t>Comments and Suggestions</w:t>
            </w:r>
          </w:p>
        </w:tc>
      </w:tr>
      <w:tr w:rsidR="002B1118" w14:paraId="354B81FB" w14:textId="77777777">
        <w:tc>
          <w:tcPr>
            <w:tcW w:w="1434" w:type="dxa"/>
            <w:shd w:val="clear" w:color="auto" w:fill="auto"/>
          </w:tcPr>
          <w:p w14:paraId="73BF5177" w14:textId="77777777" w:rsidR="002B1118" w:rsidRDefault="007849A9">
            <w:r>
              <w:t>Nokia</w:t>
            </w:r>
          </w:p>
        </w:tc>
        <w:tc>
          <w:tcPr>
            <w:tcW w:w="2792" w:type="dxa"/>
          </w:tcPr>
          <w:p w14:paraId="0DA52E81" w14:textId="77777777" w:rsidR="002B1118" w:rsidRDefault="007849A9">
            <w:r>
              <w:t>Disagree</w:t>
            </w:r>
          </w:p>
        </w:tc>
        <w:tc>
          <w:tcPr>
            <w:tcW w:w="5124" w:type="dxa"/>
            <w:shd w:val="clear" w:color="auto" w:fill="auto"/>
          </w:tcPr>
          <w:p w14:paraId="14F5D07A" w14:textId="77777777" w:rsidR="002B1118" w:rsidRDefault="007849A9">
            <w:r>
              <w:t xml:space="preserve">It is possible that there are multiple instances of ML Models available in RAN and OAM. By not forwarding data to OAM when model training and model inference is in the RAN, we prohibit the possibility that an ML Model in the OAM (re)uses the same data for training with an ML Model in the RAN. We should not place such restrictions. </w:t>
            </w:r>
          </w:p>
        </w:tc>
      </w:tr>
      <w:tr w:rsidR="002B1118" w14:paraId="7349F41E" w14:textId="77777777">
        <w:tc>
          <w:tcPr>
            <w:tcW w:w="1434" w:type="dxa"/>
            <w:shd w:val="clear" w:color="auto" w:fill="auto"/>
          </w:tcPr>
          <w:p w14:paraId="2CC653B9" w14:textId="77777777" w:rsidR="002B1118" w:rsidRDefault="007849A9">
            <w:r>
              <w:t>Samsung</w:t>
            </w:r>
          </w:p>
        </w:tc>
        <w:tc>
          <w:tcPr>
            <w:tcW w:w="2792" w:type="dxa"/>
          </w:tcPr>
          <w:p w14:paraId="4F86BC5E" w14:textId="77777777" w:rsidR="002B1118" w:rsidRDefault="007849A9">
            <w:pPr>
              <w:rPr>
                <w:highlight w:val="yellow"/>
              </w:rPr>
            </w:pPr>
            <w:r>
              <w:t>Depend on case</w:t>
            </w:r>
          </w:p>
        </w:tc>
        <w:tc>
          <w:tcPr>
            <w:tcW w:w="5124" w:type="dxa"/>
            <w:shd w:val="clear" w:color="auto" w:fill="auto"/>
          </w:tcPr>
          <w:p w14:paraId="7EF54C05" w14:textId="77777777" w:rsidR="002B1118" w:rsidRDefault="007849A9">
            <w:r>
              <w:t xml:space="preserve">For training at OAM first and then at RAN, training data should be also available at OAM. </w:t>
            </w:r>
          </w:p>
          <w:p w14:paraId="23724EE9" w14:textId="77777777" w:rsidR="002B1118" w:rsidRDefault="007849A9">
            <w:pPr>
              <w:rPr>
                <w:highlight w:val="yellow"/>
              </w:rPr>
            </w:pPr>
            <w:r>
              <w:t>For training at RAN only, there is no need to forward the training data to OAM.</w:t>
            </w:r>
          </w:p>
        </w:tc>
      </w:tr>
      <w:tr w:rsidR="002B1118" w14:paraId="58DCC8A8" w14:textId="77777777">
        <w:tc>
          <w:tcPr>
            <w:tcW w:w="1434" w:type="dxa"/>
            <w:shd w:val="clear" w:color="auto" w:fill="auto"/>
          </w:tcPr>
          <w:p w14:paraId="77271AEE" w14:textId="77777777" w:rsidR="002B1118" w:rsidRDefault="007849A9">
            <w:r>
              <w:rPr>
                <w:rFonts w:hint="eastAsia"/>
              </w:rPr>
              <w:t>Huawei</w:t>
            </w:r>
          </w:p>
        </w:tc>
        <w:tc>
          <w:tcPr>
            <w:tcW w:w="2792" w:type="dxa"/>
          </w:tcPr>
          <w:p w14:paraId="32411C5D" w14:textId="77777777" w:rsidR="002B1118" w:rsidRDefault="007849A9">
            <w:r>
              <w:rPr>
                <w:rFonts w:hint="eastAsia"/>
              </w:rPr>
              <w:t>Disagree</w:t>
            </w:r>
          </w:p>
        </w:tc>
        <w:tc>
          <w:tcPr>
            <w:tcW w:w="5124" w:type="dxa"/>
            <w:shd w:val="clear" w:color="auto" w:fill="auto"/>
          </w:tcPr>
          <w:p w14:paraId="06E9F807" w14:textId="77777777" w:rsidR="002B1118" w:rsidRDefault="007849A9">
            <w:r>
              <w:rPr>
                <w:rFonts w:hint="eastAsia"/>
              </w:rPr>
              <w:t>OAM may use the same data for training/update an ML model in the RAN.</w:t>
            </w:r>
          </w:p>
        </w:tc>
      </w:tr>
      <w:tr w:rsidR="002B1118" w14:paraId="33DE3723" w14:textId="77777777">
        <w:tc>
          <w:tcPr>
            <w:tcW w:w="1434" w:type="dxa"/>
            <w:shd w:val="clear" w:color="auto" w:fill="auto"/>
          </w:tcPr>
          <w:p w14:paraId="290AC400" w14:textId="77777777" w:rsidR="002B1118" w:rsidRDefault="007849A9">
            <w:r>
              <w:rPr>
                <w:rFonts w:hint="eastAsia"/>
              </w:rPr>
              <w:t>N</w:t>
            </w:r>
            <w:r>
              <w:t>EC</w:t>
            </w:r>
          </w:p>
        </w:tc>
        <w:tc>
          <w:tcPr>
            <w:tcW w:w="2792" w:type="dxa"/>
          </w:tcPr>
          <w:p w14:paraId="1D0E0E37" w14:textId="77777777" w:rsidR="002B1118" w:rsidRDefault="007849A9">
            <w:r>
              <w:rPr>
                <w:rFonts w:hint="eastAsia"/>
              </w:rPr>
              <w:t>A</w:t>
            </w:r>
            <w:r>
              <w:t>gree</w:t>
            </w:r>
          </w:p>
        </w:tc>
        <w:tc>
          <w:tcPr>
            <w:tcW w:w="5124" w:type="dxa"/>
            <w:shd w:val="clear" w:color="auto" w:fill="auto"/>
          </w:tcPr>
          <w:p w14:paraId="3F442222" w14:textId="77777777" w:rsidR="002B1118" w:rsidRDefault="007849A9">
            <w:r>
              <w:rPr>
                <w:rFonts w:hint="eastAsia"/>
              </w:rPr>
              <w:t>T</w:t>
            </w:r>
            <w:r>
              <w:t>his looks logical to collect training data directly in NG-RAN node if Model Training is deployed in NG-RAN node.</w:t>
            </w:r>
          </w:p>
        </w:tc>
      </w:tr>
      <w:tr w:rsidR="002B1118" w14:paraId="598BD316" w14:textId="77777777">
        <w:tc>
          <w:tcPr>
            <w:tcW w:w="1434" w:type="dxa"/>
            <w:shd w:val="clear" w:color="auto" w:fill="auto"/>
          </w:tcPr>
          <w:p w14:paraId="6EF609D0"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6FE35111" w14:textId="77777777" w:rsidR="002B1118" w:rsidRDefault="007849A9">
            <w:r>
              <w:rPr>
                <w:rFonts w:eastAsiaTheme="minorEastAsia" w:hint="eastAsia"/>
                <w:lang w:eastAsia="zh-CN"/>
              </w:rPr>
              <w:t>Y</w:t>
            </w:r>
            <w:r>
              <w:rPr>
                <w:rFonts w:eastAsiaTheme="minorEastAsia"/>
                <w:lang w:eastAsia="zh-CN"/>
              </w:rPr>
              <w:t>es, but</w:t>
            </w:r>
          </w:p>
        </w:tc>
        <w:tc>
          <w:tcPr>
            <w:tcW w:w="5124" w:type="dxa"/>
            <w:shd w:val="clear" w:color="auto" w:fill="auto"/>
          </w:tcPr>
          <w:p w14:paraId="7EA9F794" w14:textId="77777777" w:rsidR="002B1118" w:rsidRDefault="007849A9">
            <w:r>
              <w:rPr>
                <w:rFonts w:eastAsiaTheme="minorEastAsia"/>
                <w:lang w:eastAsia="zh-CN"/>
              </w:rPr>
              <w:t>The proposal may need to clarify detailed scenarios, depending on whether OAM is responsible for overall model training and inference. For example, in distributed AI/ML scenarios, both NG-RAN and OAM deploy the model training</w:t>
            </w:r>
            <w:r>
              <w:t xml:space="preserve"> </w:t>
            </w:r>
            <w:r>
              <w:rPr>
                <w:rFonts w:eastAsiaTheme="minorEastAsia"/>
                <w:lang w:eastAsia="zh-CN"/>
              </w:rPr>
              <w:t>functionality, and OAM requires data from each network node to train a more accurate model.</w:t>
            </w:r>
          </w:p>
        </w:tc>
      </w:tr>
      <w:tr w:rsidR="002B1118" w14:paraId="551FF19F" w14:textId="77777777">
        <w:tc>
          <w:tcPr>
            <w:tcW w:w="1434" w:type="dxa"/>
            <w:shd w:val="clear" w:color="auto" w:fill="auto"/>
          </w:tcPr>
          <w:p w14:paraId="642DE99A"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5067A764" w14:textId="77777777" w:rsidR="002B1118" w:rsidRDefault="007849A9">
            <w:pPr>
              <w:rPr>
                <w:rFonts w:eastAsiaTheme="minorEastAsia"/>
                <w:lang w:eastAsia="zh-CN"/>
              </w:rPr>
            </w:pPr>
            <w:r>
              <w:rPr>
                <w:rFonts w:eastAsiaTheme="minorEastAsia"/>
                <w:lang w:eastAsia="zh-CN"/>
              </w:rPr>
              <w:t>Disagree</w:t>
            </w:r>
          </w:p>
        </w:tc>
        <w:tc>
          <w:tcPr>
            <w:tcW w:w="5124" w:type="dxa"/>
            <w:shd w:val="clear" w:color="auto" w:fill="auto"/>
          </w:tcPr>
          <w:p w14:paraId="338D7721" w14:textId="77777777" w:rsidR="002B1118" w:rsidRDefault="007849A9">
            <w:pPr>
              <w:rPr>
                <w:rFonts w:eastAsiaTheme="minorEastAsia"/>
                <w:lang w:eastAsia="zh-CN"/>
              </w:rPr>
            </w:pPr>
            <w:r>
              <w:t>ML Model in the OAM (re)uses the same data for training with an ML Model in the RAN.</w:t>
            </w:r>
          </w:p>
        </w:tc>
      </w:tr>
      <w:tr w:rsidR="002B1118" w14:paraId="52EB1859" w14:textId="77777777">
        <w:tc>
          <w:tcPr>
            <w:tcW w:w="1434" w:type="dxa"/>
            <w:shd w:val="clear" w:color="auto" w:fill="auto"/>
          </w:tcPr>
          <w:p w14:paraId="45854949" w14:textId="77777777" w:rsidR="002B1118" w:rsidRDefault="007849A9">
            <w:pPr>
              <w:rPr>
                <w:rFonts w:eastAsiaTheme="minorEastAsia"/>
                <w:lang w:eastAsia="zh-CN"/>
              </w:rPr>
            </w:pPr>
            <w:r>
              <w:t>Lenovo, Motorola Mobility</w:t>
            </w:r>
          </w:p>
        </w:tc>
        <w:tc>
          <w:tcPr>
            <w:tcW w:w="2792" w:type="dxa"/>
          </w:tcPr>
          <w:p w14:paraId="25595E45" w14:textId="77777777" w:rsidR="002B1118" w:rsidRDefault="007849A9">
            <w:pPr>
              <w:rPr>
                <w:rFonts w:eastAsiaTheme="minorEastAsia"/>
                <w:lang w:eastAsia="zh-CN"/>
              </w:rPr>
            </w:pPr>
            <w:r>
              <w:t>Yes with comment</w:t>
            </w:r>
          </w:p>
        </w:tc>
        <w:tc>
          <w:tcPr>
            <w:tcW w:w="5124" w:type="dxa"/>
            <w:shd w:val="clear" w:color="auto" w:fill="auto"/>
          </w:tcPr>
          <w:p w14:paraId="7082545B" w14:textId="77777777" w:rsidR="002B1118" w:rsidRDefault="007849A9">
            <w:pPr>
              <w:rPr>
                <w:rFonts w:eastAsiaTheme="minorEastAsia"/>
                <w:lang w:eastAsia="zh-CN"/>
              </w:rPr>
            </w:pPr>
            <w:r>
              <w:rPr>
                <w:rFonts w:eastAsiaTheme="minorEastAsia"/>
                <w:lang w:eastAsia="zh-CN"/>
              </w:rPr>
              <w:t xml:space="preserve">Yes, if OAM is not involved in the model training. </w:t>
            </w:r>
          </w:p>
        </w:tc>
      </w:tr>
      <w:tr w:rsidR="002B1118" w14:paraId="19F3E70B" w14:textId="77777777">
        <w:tc>
          <w:tcPr>
            <w:tcW w:w="1434" w:type="dxa"/>
            <w:shd w:val="clear" w:color="auto" w:fill="auto"/>
          </w:tcPr>
          <w:p w14:paraId="201200C0" w14:textId="77777777" w:rsidR="002B1118" w:rsidRDefault="007849A9">
            <w:r>
              <w:t>Ericsson</w:t>
            </w:r>
          </w:p>
        </w:tc>
        <w:tc>
          <w:tcPr>
            <w:tcW w:w="2792" w:type="dxa"/>
          </w:tcPr>
          <w:p w14:paraId="6DB3873C" w14:textId="77777777" w:rsidR="002B1118" w:rsidRDefault="007849A9">
            <w:r>
              <w:t>Disagree</w:t>
            </w:r>
          </w:p>
        </w:tc>
        <w:tc>
          <w:tcPr>
            <w:tcW w:w="5124" w:type="dxa"/>
            <w:shd w:val="clear" w:color="auto" w:fill="auto"/>
          </w:tcPr>
          <w:p w14:paraId="1B57FF90" w14:textId="77777777" w:rsidR="002B1118" w:rsidRDefault="007849A9">
            <w:pPr>
              <w:rPr>
                <w:rFonts w:eastAsiaTheme="minorEastAsia"/>
                <w:lang w:eastAsia="zh-CN"/>
              </w:rPr>
            </w:pPr>
            <w:r>
              <w:rPr>
                <w:rFonts w:eastAsiaTheme="minorEastAsia"/>
                <w:lang w:eastAsia="zh-CN"/>
              </w:rPr>
              <w:t>We do not see the point of this question. From a standard point of view we will have to specify mechanisms where training data are forwarded to both the RAN and OAM. Does it make a difference from specification point of view to e.g. forbid that training data are not forwarded to the OAM if training is at the RAN? In any case, this restriction is not needed, as OAM may benefit from receiving training data</w:t>
            </w:r>
          </w:p>
        </w:tc>
      </w:tr>
      <w:tr w:rsidR="002B1118" w14:paraId="56C43329" w14:textId="77777777">
        <w:tc>
          <w:tcPr>
            <w:tcW w:w="1434" w:type="dxa"/>
            <w:shd w:val="clear" w:color="auto" w:fill="auto"/>
          </w:tcPr>
          <w:p w14:paraId="3CF35F85" w14:textId="77777777" w:rsidR="002B1118" w:rsidRDefault="007849A9">
            <w:r>
              <w:rPr>
                <w:rFonts w:eastAsia="SimSun" w:hint="eastAsia"/>
                <w:lang w:eastAsia="zh-CN"/>
              </w:rPr>
              <w:lastRenderedPageBreak/>
              <w:t>ZTE</w:t>
            </w:r>
          </w:p>
        </w:tc>
        <w:tc>
          <w:tcPr>
            <w:tcW w:w="2792" w:type="dxa"/>
          </w:tcPr>
          <w:p w14:paraId="5FA458F1" w14:textId="77777777" w:rsidR="002B1118" w:rsidRDefault="007849A9">
            <w:r>
              <w:rPr>
                <w:rFonts w:eastAsia="SimSun" w:hint="eastAsia"/>
                <w:lang w:eastAsia="zh-CN"/>
              </w:rPr>
              <w:t>Partly agree</w:t>
            </w:r>
          </w:p>
        </w:tc>
        <w:tc>
          <w:tcPr>
            <w:tcW w:w="5124" w:type="dxa"/>
            <w:shd w:val="clear" w:color="auto" w:fill="auto"/>
          </w:tcPr>
          <w:p w14:paraId="3EF4F768" w14:textId="77777777" w:rsidR="002B1118" w:rsidRDefault="007849A9">
            <w:pPr>
              <w:rPr>
                <w:rFonts w:eastAsiaTheme="minorEastAsia"/>
                <w:lang w:eastAsia="zh-CN"/>
              </w:rPr>
            </w:pPr>
            <w:r>
              <w:rPr>
                <w:rFonts w:eastAsiaTheme="minorEastAsia" w:hint="eastAsia"/>
                <w:lang w:eastAsia="zh-CN"/>
              </w:rPr>
              <w:t>D</w:t>
            </w:r>
            <w:r>
              <w:rPr>
                <w:rFonts w:eastAsiaTheme="minorEastAsia"/>
                <w:lang w:eastAsia="zh-CN"/>
              </w:rPr>
              <w:t>ata collection is at NG-RAN node when both model training and model inference are located in NG-RAN node</w:t>
            </w:r>
            <w:r>
              <w:rPr>
                <w:rFonts w:eastAsiaTheme="minorEastAsia" w:hint="eastAsia"/>
                <w:lang w:eastAsia="zh-CN"/>
              </w:rPr>
              <w:t xml:space="preserve">, </w:t>
            </w:r>
            <w:r>
              <w:rPr>
                <w:rFonts w:eastAsiaTheme="minorEastAsia" w:hint="eastAsia"/>
                <w:b/>
                <w:bCs/>
                <w:lang w:eastAsia="zh-CN"/>
              </w:rPr>
              <w:t>in the case of OAM not responsible for model training</w:t>
            </w:r>
            <w:r>
              <w:rPr>
                <w:rFonts w:eastAsiaTheme="minorEastAsia" w:hint="eastAsia"/>
                <w:lang w:eastAsia="zh-CN"/>
              </w:rPr>
              <w:t>.</w:t>
            </w:r>
          </w:p>
        </w:tc>
      </w:tr>
      <w:tr w:rsidR="00200BD0" w14:paraId="327557F9" w14:textId="77777777">
        <w:tc>
          <w:tcPr>
            <w:tcW w:w="1434" w:type="dxa"/>
            <w:shd w:val="clear" w:color="auto" w:fill="auto"/>
          </w:tcPr>
          <w:p w14:paraId="00E36C6C" w14:textId="7F8CC6BB" w:rsidR="00200BD0" w:rsidRDefault="00200BD0" w:rsidP="00200BD0">
            <w:pPr>
              <w:rPr>
                <w:rFonts w:eastAsia="SimSun"/>
                <w:lang w:eastAsia="zh-CN"/>
              </w:rPr>
            </w:pPr>
            <w:r>
              <w:t>Deutsche Telekom</w:t>
            </w:r>
          </w:p>
        </w:tc>
        <w:tc>
          <w:tcPr>
            <w:tcW w:w="2792" w:type="dxa"/>
          </w:tcPr>
          <w:p w14:paraId="2FC311E6" w14:textId="56B10225" w:rsidR="00200BD0" w:rsidRDefault="00200BD0" w:rsidP="00200BD0">
            <w:pPr>
              <w:rPr>
                <w:rFonts w:eastAsia="SimSun"/>
                <w:lang w:eastAsia="zh-CN"/>
              </w:rPr>
            </w:pPr>
            <w:r>
              <w:t>Yes, but …</w:t>
            </w:r>
          </w:p>
        </w:tc>
        <w:tc>
          <w:tcPr>
            <w:tcW w:w="5124" w:type="dxa"/>
            <w:shd w:val="clear" w:color="auto" w:fill="auto"/>
          </w:tcPr>
          <w:p w14:paraId="699273E7" w14:textId="5FAC3C5A" w:rsidR="00200BD0" w:rsidRDefault="00200BD0" w:rsidP="00200BD0">
            <w:pPr>
              <w:rPr>
                <w:rFonts w:eastAsiaTheme="minorEastAsia"/>
                <w:lang w:eastAsia="zh-CN"/>
              </w:rPr>
            </w:pPr>
            <w:r>
              <w:rPr>
                <w:rFonts w:eastAsiaTheme="minorEastAsia"/>
                <w:lang w:eastAsia="zh-CN"/>
              </w:rPr>
              <w:t>If for a certain use case (initial) offline model training (incl. testing &amp; validation) is within the NG-RAN, also the Data Collection function can be fully part of NG-RAN. If (initial) offline training is in OAM, and only online training during Model Inference function run time is placed in the NG-RAN, then also OAM domain has to be considered for an instance of the Data Collection function.</w:t>
            </w:r>
          </w:p>
        </w:tc>
      </w:tr>
      <w:tr w:rsidR="005A1E5A" w:rsidRPr="00BB3C3B" w14:paraId="3DE4278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9432F9C" w14:textId="77777777" w:rsidR="005A1E5A" w:rsidRDefault="005A1E5A" w:rsidP="002D503B">
            <w:proofErr w:type="spellStart"/>
            <w:r>
              <w:t>Futurewei</w:t>
            </w:r>
            <w:proofErr w:type="spellEnd"/>
          </w:p>
        </w:tc>
        <w:tc>
          <w:tcPr>
            <w:tcW w:w="2792" w:type="dxa"/>
            <w:tcBorders>
              <w:top w:val="single" w:sz="4" w:space="0" w:color="auto"/>
              <w:left w:val="single" w:sz="4" w:space="0" w:color="auto"/>
              <w:bottom w:val="single" w:sz="4" w:space="0" w:color="auto"/>
              <w:right w:val="single" w:sz="4" w:space="0" w:color="auto"/>
            </w:tcBorders>
          </w:tcPr>
          <w:p w14:paraId="5186559A" w14:textId="77777777" w:rsidR="005A1E5A" w:rsidRDefault="005A1E5A" w:rsidP="002D503B">
            <w:r w:rsidRPr="002D503B">
              <w:t>Agree, but…</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98EDE4C" w14:textId="77777777" w:rsidR="005A1E5A" w:rsidRPr="005A1E5A" w:rsidRDefault="005A1E5A" w:rsidP="002D503B">
            <w:pPr>
              <w:rPr>
                <w:rFonts w:eastAsiaTheme="minorEastAsia"/>
                <w:lang w:eastAsia="zh-CN"/>
              </w:rPr>
            </w:pPr>
            <w:r w:rsidRPr="005A1E5A">
              <w:rPr>
                <w:rFonts w:eastAsiaTheme="minorEastAsia"/>
                <w:lang w:eastAsia="zh-CN"/>
              </w:rPr>
              <w:t xml:space="preserve">When both model training and model inference are located in NG-RAN node, the OAM should be out of picture for this implementation option. </w:t>
            </w:r>
          </w:p>
          <w:p w14:paraId="68F2CBEB" w14:textId="77777777" w:rsidR="005A1E5A" w:rsidRPr="005A1E5A" w:rsidRDefault="005A1E5A" w:rsidP="002D503B">
            <w:pPr>
              <w:rPr>
                <w:rFonts w:eastAsiaTheme="minorEastAsia"/>
                <w:lang w:eastAsia="zh-CN"/>
              </w:rPr>
            </w:pPr>
            <w:r w:rsidRPr="005A1E5A">
              <w:rPr>
                <w:rFonts w:eastAsiaTheme="minorEastAsia"/>
                <w:lang w:eastAsia="zh-CN"/>
              </w:rPr>
              <w:t>[3] says “it is proposed that the collected data for model training will not be forwarded to OAM if model training is located at NG-RAN.”</w:t>
            </w:r>
          </w:p>
          <w:p w14:paraId="4585ED0F" w14:textId="77777777" w:rsidR="005A1E5A" w:rsidRPr="005A1E5A" w:rsidRDefault="005A1E5A" w:rsidP="002D503B">
            <w:pPr>
              <w:rPr>
                <w:rFonts w:eastAsiaTheme="minorEastAsia"/>
                <w:lang w:eastAsia="zh-CN"/>
              </w:rPr>
            </w:pPr>
            <w:r w:rsidRPr="005A1E5A">
              <w:rPr>
                <w:rFonts w:eastAsiaTheme="minorEastAsia"/>
                <w:lang w:eastAsia="zh-CN"/>
              </w:rPr>
              <w:t xml:space="preserve">Naturally, training data will be sent to where the model training is conducted; in this option, it is the NG-RAN. We don’t see a message flow from NG-RAN to OAM in this implementation option, so we are not sure whether we need to state it in the TR. </w:t>
            </w:r>
          </w:p>
        </w:tc>
      </w:tr>
      <w:tr w:rsidR="00354405" w:rsidRPr="00BB3C3B" w14:paraId="55EB3886"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43AE075A" w14:textId="0449822E" w:rsidR="00354405" w:rsidRDefault="00354405" w:rsidP="002D503B">
            <w:r>
              <w:t>Intel</w:t>
            </w:r>
          </w:p>
        </w:tc>
        <w:tc>
          <w:tcPr>
            <w:tcW w:w="2792" w:type="dxa"/>
            <w:tcBorders>
              <w:top w:val="single" w:sz="4" w:space="0" w:color="auto"/>
              <w:left w:val="single" w:sz="4" w:space="0" w:color="auto"/>
              <w:bottom w:val="single" w:sz="4" w:space="0" w:color="auto"/>
              <w:right w:val="single" w:sz="4" w:space="0" w:color="auto"/>
            </w:tcBorders>
          </w:tcPr>
          <w:p w14:paraId="065CD267" w14:textId="03B89E9B" w:rsidR="00354405" w:rsidRPr="002D503B" w:rsidRDefault="00354405"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CF3BC60" w14:textId="77777777" w:rsidR="00354405" w:rsidRDefault="0001072D" w:rsidP="002D503B">
            <w:pPr>
              <w:rPr>
                <w:rFonts w:eastAsiaTheme="minorEastAsia"/>
                <w:lang w:eastAsia="zh-CN"/>
              </w:rPr>
            </w:pPr>
            <w:r>
              <w:rPr>
                <w:rFonts w:eastAsiaTheme="minorEastAsia"/>
                <w:lang w:eastAsia="zh-CN"/>
              </w:rPr>
              <w:t xml:space="preserve">When Model Training is deployed at NG-RAN node, to save </w:t>
            </w:r>
            <w:r w:rsidR="00631256">
              <w:rPr>
                <w:rFonts w:eastAsiaTheme="minorEastAsia"/>
                <w:lang w:eastAsia="zh-CN"/>
              </w:rPr>
              <w:t>radio resource and avoid occupying huge bandwidth for data transmission between NG-RAN node and OAM, NG-RAN node can be treated as data collection.</w:t>
            </w:r>
          </w:p>
          <w:p w14:paraId="32007091" w14:textId="2B8DDBD8" w:rsidR="00631256" w:rsidRPr="005A1E5A" w:rsidRDefault="00631256" w:rsidP="002D503B">
            <w:pPr>
              <w:rPr>
                <w:rFonts w:eastAsiaTheme="minorEastAsia"/>
                <w:lang w:eastAsia="zh-CN"/>
              </w:rPr>
            </w:pPr>
            <w:r>
              <w:rPr>
                <w:rFonts w:eastAsiaTheme="minorEastAsia"/>
                <w:lang w:eastAsia="zh-CN"/>
              </w:rPr>
              <w:t xml:space="preserve">However, if model training </w:t>
            </w:r>
            <w:r w:rsidR="0097432C">
              <w:rPr>
                <w:rFonts w:eastAsiaTheme="minorEastAsia"/>
                <w:lang w:eastAsia="zh-CN"/>
              </w:rPr>
              <w:t>deployed</w:t>
            </w:r>
            <w:r>
              <w:rPr>
                <w:rFonts w:eastAsiaTheme="minorEastAsia"/>
                <w:lang w:eastAsia="zh-CN"/>
              </w:rPr>
              <w:t xml:space="preserve"> in both NG-RAN node and OAM, of course</w:t>
            </w:r>
            <w:r w:rsidR="0097432C">
              <w:rPr>
                <w:rFonts w:eastAsiaTheme="minorEastAsia"/>
                <w:lang w:eastAsia="zh-CN"/>
              </w:rPr>
              <w:t>,</w:t>
            </w:r>
            <w:r>
              <w:rPr>
                <w:rFonts w:eastAsiaTheme="minorEastAsia"/>
                <w:lang w:eastAsia="zh-CN"/>
              </w:rPr>
              <w:t xml:space="preserve"> </w:t>
            </w:r>
            <w:r w:rsidR="0097432C">
              <w:rPr>
                <w:rFonts w:eastAsiaTheme="minorEastAsia"/>
                <w:lang w:eastAsia="zh-CN"/>
              </w:rPr>
              <w:t>to</w:t>
            </w:r>
            <w:r>
              <w:rPr>
                <w:rFonts w:eastAsiaTheme="minorEastAsia"/>
                <w:lang w:eastAsia="zh-CN"/>
              </w:rPr>
              <w:t xml:space="preserve"> support Model Training in OAM, required input data for training need</w:t>
            </w:r>
            <w:r w:rsidR="0097432C">
              <w:rPr>
                <w:rFonts w:eastAsiaTheme="minorEastAsia"/>
                <w:lang w:eastAsia="zh-CN"/>
              </w:rPr>
              <w:t>s to be transmitted to OAM. However, this is not the case we propose here.</w:t>
            </w:r>
          </w:p>
        </w:tc>
      </w:tr>
      <w:tr w:rsidR="00206E1B" w:rsidRPr="00BB3C3B" w14:paraId="42CE111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B741191" w14:textId="05A316BF" w:rsidR="00206E1B" w:rsidRDefault="00206E1B" w:rsidP="002D503B">
            <w:r>
              <w:t>Qualcomm</w:t>
            </w:r>
          </w:p>
        </w:tc>
        <w:tc>
          <w:tcPr>
            <w:tcW w:w="2792" w:type="dxa"/>
            <w:tcBorders>
              <w:top w:val="single" w:sz="4" w:space="0" w:color="auto"/>
              <w:left w:val="single" w:sz="4" w:space="0" w:color="auto"/>
              <w:bottom w:val="single" w:sz="4" w:space="0" w:color="auto"/>
              <w:right w:val="single" w:sz="4" w:space="0" w:color="auto"/>
            </w:tcBorders>
          </w:tcPr>
          <w:p w14:paraId="4ED29754" w14:textId="79927566" w:rsidR="00206E1B" w:rsidRDefault="00206E1B" w:rsidP="002D503B">
            <w:r>
              <w:t>Disagree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A2E16EA" w14:textId="3E325D00" w:rsidR="00206E1B" w:rsidRDefault="00206E1B" w:rsidP="002D503B">
            <w:pPr>
              <w:rPr>
                <w:rFonts w:eastAsiaTheme="minorEastAsia"/>
                <w:lang w:eastAsia="zh-CN"/>
              </w:rPr>
            </w:pPr>
            <w:r>
              <w:rPr>
                <w:rFonts w:eastAsiaTheme="minorEastAsia"/>
                <w:lang w:eastAsia="zh-CN"/>
              </w:rPr>
              <w:t>We don’t need such restriction. It is possible that one model is trained in both OAM and NG-RAN.</w:t>
            </w:r>
          </w:p>
          <w:p w14:paraId="00045F71" w14:textId="17E6A1B7" w:rsidR="00206E1B" w:rsidRDefault="00206E1B" w:rsidP="002D503B">
            <w:pPr>
              <w:rPr>
                <w:rFonts w:eastAsiaTheme="minorEastAsia"/>
                <w:lang w:eastAsia="zh-CN"/>
              </w:rPr>
            </w:pPr>
            <w:r>
              <w:rPr>
                <w:rFonts w:eastAsiaTheme="minorEastAsia"/>
                <w:lang w:eastAsia="zh-CN"/>
              </w:rPr>
              <w:t>But, if we are sure that OAM is not involved in the model training, the data collection can be NG-RAN only.</w:t>
            </w:r>
          </w:p>
        </w:tc>
      </w:tr>
    </w:tbl>
    <w:p w14:paraId="2B6303E6" w14:textId="77777777" w:rsidR="00245411" w:rsidRPr="00AF491C" w:rsidRDefault="00245411" w:rsidP="00245411">
      <w:pPr>
        <w:rPr>
          <w:b/>
          <w:bCs/>
          <w:u w:val="single"/>
          <w:lang w:eastAsia="en-US"/>
        </w:rPr>
      </w:pPr>
      <w:r w:rsidRPr="00AF491C">
        <w:rPr>
          <w:b/>
          <w:bCs/>
          <w:u w:val="single"/>
          <w:lang w:eastAsia="en-US"/>
        </w:rPr>
        <w:t>Moderator’s summary:</w:t>
      </w:r>
    </w:p>
    <w:p w14:paraId="10996147" w14:textId="0F1D5E66" w:rsidR="00245411" w:rsidRDefault="00245411" w:rsidP="00245411">
      <w:pPr>
        <w:rPr>
          <w:rFonts w:eastAsiaTheme="minorEastAsia"/>
          <w:lang w:eastAsia="zh-CN"/>
        </w:rPr>
      </w:pPr>
      <w:r>
        <w:rPr>
          <w:lang w:eastAsia="en-US"/>
        </w:rPr>
        <w:t>1</w:t>
      </w:r>
      <w:r w:rsidR="00172739">
        <w:rPr>
          <w:lang w:eastAsia="en-US"/>
        </w:rPr>
        <w:t>3</w:t>
      </w:r>
      <w:r>
        <w:rPr>
          <w:lang w:eastAsia="en-US"/>
        </w:rPr>
        <w:t xml:space="preserve"> companies participated. 7/1</w:t>
      </w:r>
      <w:r w:rsidR="00FF0CE2">
        <w:rPr>
          <w:lang w:eastAsia="en-US"/>
        </w:rPr>
        <w:t>3</w:t>
      </w:r>
      <w:r>
        <w:rPr>
          <w:lang w:eastAsia="en-US"/>
        </w:rPr>
        <w:t xml:space="preserve"> companies (including with comment) agreed that </w:t>
      </w:r>
      <w:r>
        <w:rPr>
          <w:rFonts w:eastAsiaTheme="minorEastAsia" w:hint="eastAsia"/>
          <w:lang w:eastAsia="zh-CN"/>
        </w:rPr>
        <w:t>D</w:t>
      </w:r>
      <w:r>
        <w:rPr>
          <w:rFonts w:eastAsiaTheme="minorEastAsia"/>
          <w:lang w:eastAsia="zh-CN"/>
        </w:rPr>
        <w:t xml:space="preserve">ata collection is at NG-RAN node when both model training and model inference </w:t>
      </w:r>
      <w:proofErr w:type="gramStart"/>
      <w:r>
        <w:rPr>
          <w:rFonts w:eastAsiaTheme="minorEastAsia"/>
          <w:lang w:eastAsia="zh-CN"/>
        </w:rPr>
        <w:t>are located in</w:t>
      </w:r>
      <w:proofErr w:type="gramEnd"/>
      <w:r>
        <w:rPr>
          <w:rFonts w:eastAsiaTheme="minorEastAsia"/>
          <w:lang w:eastAsia="zh-CN"/>
        </w:rPr>
        <w:t xml:space="preserve"> NG-RAN node</w:t>
      </w:r>
      <w:r>
        <w:rPr>
          <w:rFonts w:eastAsiaTheme="minorEastAsia" w:hint="eastAsia"/>
          <w:lang w:eastAsia="zh-CN"/>
        </w:rPr>
        <w:t xml:space="preserve">, </w:t>
      </w:r>
      <w:r>
        <w:rPr>
          <w:rFonts w:eastAsiaTheme="minorEastAsia"/>
          <w:b/>
          <w:bCs/>
          <w:lang w:eastAsia="zh-CN"/>
        </w:rPr>
        <w:t>in the case of</w:t>
      </w:r>
      <w:r>
        <w:rPr>
          <w:rFonts w:eastAsiaTheme="minorEastAsia" w:hint="eastAsia"/>
          <w:b/>
          <w:bCs/>
          <w:lang w:eastAsia="zh-CN"/>
        </w:rPr>
        <w:t xml:space="preserve"> OAM not responsible for model training</w:t>
      </w:r>
      <w:r>
        <w:rPr>
          <w:rFonts w:eastAsiaTheme="minorEastAsia" w:hint="eastAsia"/>
          <w:lang w:eastAsia="zh-CN"/>
        </w:rPr>
        <w:t>.</w:t>
      </w:r>
      <w:r>
        <w:rPr>
          <w:rFonts w:eastAsiaTheme="minorEastAsia"/>
          <w:lang w:eastAsia="zh-CN"/>
        </w:rPr>
        <w:t xml:space="preserve"> </w:t>
      </w:r>
      <w:r w:rsidR="00FF0CE2">
        <w:rPr>
          <w:rFonts w:eastAsiaTheme="minorEastAsia"/>
          <w:lang w:eastAsia="zh-CN"/>
        </w:rPr>
        <w:t>6</w:t>
      </w:r>
      <w:r>
        <w:rPr>
          <w:rFonts w:eastAsiaTheme="minorEastAsia"/>
          <w:lang w:eastAsia="zh-CN"/>
        </w:rPr>
        <w:t>/1</w:t>
      </w:r>
      <w:r w:rsidR="00FF0CE2">
        <w:rPr>
          <w:rFonts w:eastAsiaTheme="minorEastAsia"/>
          <w:lang w:eastAsia="zh-CN"/>
        </w:rPr>
        <w:t>3</w:t>
      </w:r>
      <w:r>
        <w:rPr>
          <w:rFonts w:eastAsiaTheme="minorEastAsia"/>
          <w:lang w:eastAsia="zh-CN"/>
        </w:rPr>
        <w:t xml:space="preserve"> companies disagreed to deploy Data Collection in NG-RAN node considering OAM can use the same data for an AI/ML model in OAM. It is also possible that Model Training is deployed at both OAM and NG-RAN. </w:t>
      </w:r>
    </w:p>
    <w:p w14:paraId="6735A8A6" w14:textId="77777777" w:rsidR="00245411" w:rsidRDefault="00245411" w:rsidP="00245411">
      <w:pPr>
        <w:rPr>
          <w:rFonts w:eastAsiaTheme="minorEastAsia"/>
          <w:lang w:eastAsia="zh-CN"/>
        </w:rPr>
      </w:pPr>
      <w:r>
        <w:rPr>
          <w:rFonts w:eastAsiaTheme="minorEastAsia"/>
          <w:lang w:eastAsia="zh-CN"/>
        </w:rPr>
        <w:lastRenderedPageBreak/>
        <w:t xml:space="preserve">Moderator would like to explain that </w:t>
      </w:r>
      <w:r w:rsidRPr="00AF491C">
        <w:rPr>
          <w:rFonts w:eastAsiaTheme="minorEastAsia"/>
          <w:b/>
          <w:bCs/>
          <w:lang w:eastAsia="zh-CN"/>
        </w:rPr>
        <w:t>this is not prohibiting forwarding data to OAM when Model Training at OAM or Model Training at OAM and NG-RAN</w:t>
      </w:r>
      <w:r>
        <w:rPr>
          <w:rFonts w:eastAsiaTheme="minorEastAsia"/>
          <w:lang w:eastAsia="zh-CN"/>
        </w:rPr>
        <w:t xml:space="preserve">. From specification point of view, we still need to support the mechanism where training data are forwarded to OAM for the scenario when Model Training is deployed at OAM. This proposal is trying to discuss the FFS captured under Section 5.1.2.2, as discussed in [3]: </w:t>
      </w:r>
    </w:p>
    <w:p w14:paraId="1093C991" w14:textId="77777777" w:rsidR="00245411" w:rsidRDefault="00245411" w:rsidP="00245411">
      <w:r w:rsidRPr="005F3EA5">
        <w:rPr>
          <w:color w:val="FF0000"/>
        </w:rPr>
        <w:t xml:space="preserve">Editor’s Notes: FFS on </w:t>
      </w:r>
      <w:r>
        <w:rPr>
          <w:color w:val="FF0000"/>
        </w:rPr>
        <w:t>data collection</w:t>
      </w:r>
      <w:r w:rsidRPr="005F3EA5">
        <w:rPr>
          <w:color w:val="FF0000"/>
        </w:rPr>
        <w:t>.</w:t>
      </w:r>
    </w:p>
    <w:p w14:paraId="10A86A50" w14:textId="77777777" w:rsidR="00245411" w:rsidRDefault="00245411" w:rsidP="00245411">
      <w:pPr>
        <w:rPr>
          <w:rFonts w:eastAsiaTheme="minorEastAsia"/>
          <w:lang w:eastAsia="zh-CN"/>
        </w:rPr>
      </w:pPr>
      <w:r>
        <w:rPr>
          <w:rFonts w:eastAsiaTheme="minorEastAsia"/>
          <w:lang w:eastAsia="zh-CN"/>
        </w:rPr>
        <w:t>With that, based on above summary and clarification, moderator proposes the following:</w:t>
      </w:r>
    </w:p>
    <w:p w14:paraId="2803401A" w14:textId="77777777" w:rsidR="00245411" w:rsidRPr="00992E67" w:rsidRDefault="00245411" w:rsidP="00245411">
      <w:pPr>
        <w:rPr>
          <w:b/>
          <w:bCs/>
          <w:color w:val="00B050"/>
        </w:rPr>
      </w:pPr>
      <w:bookmarkStart w:id="3" w:name="P2"/>
      <w:r w:rsidRPr="00992E67">
        <w:rPr>
          <w:b/>
          <w:bCs/>
          <w:color w:val="00B050"/>
        </w:rPr>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bookmarkEnd w:id="3"/>
    <w:p w14:paraId="1B427AC9" w14:textId="77777777" w:rsidR="001E4B1C" w:rsidRPr="005A1E5A" w:rsidRDefault="001E4B1C">
      <w:pPr>
        <w:rPr>
          <w:lang w:eastAsia="en-US"/>
        </w:rPr>
      </w:pPr>
    </w:p>
    <w:p w14:paraId="4C4D8E40" w14:textId="77777777" w:rsidR="002B1118" w:rsidRDefault="007849A9">
      <w:pPr>
        <w:pStyle w:val="Heading3"/>
      </w:pPr>
      <w:r>
        <w:t>Relationship between OAM and NG-RAN</w:t>
      </w:r>
    </w:p>
    <w:p w14:paraId="5656FFD2" w14:textId="77777777" w:rsidR="002B1118" w:rsidRDefault="007849A9">
      <w:pPr>
        <w:rPr>
          <w:rFonts w:eastAsiaTheme="minorEastAsia"/>
          <w:lang w:eastAsia="zh-CN"/>
        </w:rPr>
      </w:pPr>
      <w:r>
        <w:rPr>
          <w:rFonts w:eastAsiaTheme="minorEastAsia"/>
          <w:lang w:eastAsia="zh-CN"/>
        </w:rPr>
        <w:t xml:space="preserve">[7] raises several questions to discuss the relationship between AI/ML model trained at OAM and AI/ML model trained at NG-RAN, including whether both solutions are used, how to consider the relationship between decisions made by OAM and NG-RAN, etc. To avoid conflict decisions between OAM and NG-RAN, it further proposes OAM policies for energy saving may be taken as recommendation (and not as a hard decision), which allows RAN to take intelligent energy saving decisions through AI/ML model trained by itself. </w:t>
      </w:r>
    </w:p>
    <w:p w14:paraId="62A0FB92" w14:textId="77777777" w:rsidR="002B1118" w:rsidRDefault="007849A9">
      <w:pPr>
        <w:rPr>
          <w:b/>
          <w:bCs/>
        </w:rPr>
      </w:pPr>
      <w:r>
        <w:rPr>
          <w:b/>
          <w:bCs/>
        </w:rPr>
        <w:t xml:space="preserve">Q3: Companies are invited to provide their views on whether OAM policies may be taken as recommendation (not hard decision) when training and inference are located at NG-RAN.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1"/>
        <w:gridCol w:w="5125"/>
      </w:tblGrid>
      <w:tr w:rsidR="002B1118" w14:paraId="6F050F5F" w14:textId="77777777">
        <w:tc>
          <w:tcPr>
            <w:tcW w:w="1434" w:type="dxa"/>
            <w:shd w:val="clear" w:color="auto" w:fill="auto"/>
          </w:tcPr>
          <w:p w14:paraId="54DFF98A" w14:textId="77777777" w:rsidR="002B1118" w:rsidRDefault="007849A9">
            <w:pPr>
              <w:rPr>
                <w:b/>
                <w:bCs/>
              </w:rPr>
            </w:pPr>
            <w:r>
              <w:rPr>
                <w:b/>
                <w:bCs/>
              </w:rPr>
              <w:t>Company</w:t>
            </w:r>
          </w:p>
        </w:tc>
        <w:tc>
          <w:tcPr>
            <w:tcW w:w="2791" w:type="dxa"/>
          </w:tcPr>
          <w:p w14:paraId="2F74F362" w14:textId="77777777" w:rsidR="002B1118" w:rsidRDefault="007849A9">
            <w:pPr>
              <w:rPr>
                <w:b/>
                <w:bCs/>
              </w:rPr>
            </w:pPr>
            <w:r>
              <w:rPr>
                <w:b/>
                <w:bCs/>
              </w:rPr>
              <w:t>Agree/Disagree</w:t>
            </w:r>
          </w:p>
        </w:tc>
        <w:tc>
          <w:tcPr>
            <w:tcW w:w="5125" w:type="dxa"/>
            <w:shd w:val="clear" w:color="auto" w:fill="auto"/>
          </w:tcPr>
          <w:p w14:paraId="34A9BEAF" w14:textId="77777777" w:rsidR="002B1118" w:rsidRDefault="007849A9">
            <w:pPr>
              <w:rPr>
                <w:b/>
                <w:bCs/>
              </w:rPr>
            </w:pPr>
            <w:r>
              <w:rPr>
                <w:b/>
                <w:bCs/>
              </w:rPr>
              <w:t>Comments and Suggestions</w:t>
            </w:r>
          </w:p>
        </w:tc>
      </w:tr>
      <w:tr w:rsidR="002B1118" w14:paraId="2AC6F8CB" w14:textId="77777777">
        <w:tc>
          <w:tcPr>
            <w:tcW w:w="1434" w:type="dxa"/>
            <w:shd w:val="clear" w:color="auto" w:fill="auto"/>
          </w:tcPr>
          <w:p w14:paraId="302B9A83" w14:textId="77777777" w:rsidR="002B1118" w:rsidRDefault="007849A9">
            <w:r>
              <w:t>Nokia</w:t>
            </w:r>
          </w:p>
        </w:tc>
        <w:tc>
          <w:tcPr>
            <w:tcW w:w="2791" w:type="dxa"/>
          </w:tcPr>
          <w:p w14:paraId="13D355C1" w14:textId="77777777" w:rsidR="002B1118" w:rsidRDefault="007849A9">
            <w:r>
              <w:t>Agree</w:t>
            </w:r>
          </w:p>
        </w:tc>
        <w:tc>
          <w:tcPr>
            <w:tcW w:w="5125" w:type="dxa"/>
            <w:shd w:val="clear" w:color="auto" w:fill="auto"/>
          </w:tcPr>
          <w:p w14:paraId="2D8D8F80" w14:textId="77777777" w:rsidR="002B1118" w:rsidRDefault="007849A9">
            <w:r>
              <w:t>Currently, OAM provides energy saving policies to RAN to which RAN must adhere.</w:t>
            </w:r>
            <w:r>
              <w:rPr>
                <w:lang w:val="en-GB"/>
              </w:rPr>
              <w:t xml:space="preserve"> However, if RAN has AI/ML intelligence, it may be in better position to determine the optimal Energy Saving actions for itself. Obeying to OAM instructions on Energy Saving, disables any freedom from RAN to take intelligent decisions through AI/ML since OAM is in control.  </w:t>
            </w:r>
          </w:p>
        </w:tc>
      </w:tr>
      <w:tr w:rsidR="002B1118" w14:paraId="78EAE72D" w14:textId="77777777">
        <w:tc>
          <w:tcPr>
            <w:tcW w:w="1434" w:type="dxa"/>
            <w:shd w:val="clear" w:color="auto" w:fill="auto"/>
          </w:tcPr>
          <w:p w14:paraId="2E434EAD" w14:textId="77777777" w:rsidR="002B1118" w:rsidRDefault="007849A9">
            <w:r>
              <w:t>Samsung</w:t>
            </w:r>
          </w:p>
        </w:tc>
        <w:tc>
          <w:tcPr>
            <w:tcW w:w="2791" w:type="dxa"/>
          </w:tcPr>
          <w:p w14:paraId="672E0EE6" w14:textId="77777777" w:rsidR="002B1118" w:rsidRDefault="007849A9">
            <w:r>
              <w:t>Disagree</w:t>
            </w:r>
          </w:p>
        </w:tc>
        <w:tc>
          <w:tcPr>
            <w:tcW w:w="5125" w:type="dxa"/>
            <w:shd w:val="clear" w:color="auto" w:fill="auto"/>
          </w:tcPr>
          <w:p w14:paraId="6CFE7567" w14:textId="77777777" w:rsidR="002B1118" w:rsidRDefault="007849A9">
            <w:r>
              <w:t>It depends on the implementation and operators’ policy.</w:t>
            </w:r>
          </w:p>
        </w:tc>
      </w:tr>
      <w:tr w:rsidR="002B1118" w14:paraId="58BB731B" w14:textId="77777777">
        <w:tc>
          <w:tcPr>
            <w:tcW w:w="1434" w:type="dxa"/>
            <w:shd w:val="clear" w:color="auto" w:fill="auto"/>
          </w:tcPr>
          <w:p w14:paraId="66B3A5CD" w14:textId="77777777" w:rsidR="002B1118" w:rsidRDefault="007849A9">
            <w:r>
              <w:rPr>
                <w:rFonts w:eastAsiaTheme="minorEastAsia" w:hint="eastAsia"/>
                <w:lang w:eastAsia="zh-CN"/>
              </w:rPr>
              <w:t>H</w:t>
            </w:r>
            <w:r>
              <w:rPr>
                <w:rFonts w:eastAsiaTheme="minorEastAsia"/>
                <w:lang w:eastAsia="zh-CN"/>
              </w:rPr>
              <w:t>uawei</w:t>
            </w:r>
          </w:p>
        </w:tc>
        <w:tc>
          <w:tcPr>
            <w:tcW w:w="2791" w:type="dxa"/>
          </w:tcPr>
          <w:p w14:paraId="14EC9E70" w14:textId="77777777" w:rsidR="002B1118" w:rsidRDefault="007849A9">
            <w:r>
              <w:rPr>
                <w:rFonts w:eastAsiaTheme="minorEastAsia"/>
                <w:lang w:eastAsia="zh-CN"/>
              </w:rPr>
              <w:t>See comments</w:t>
            </w:r>
          </w:p>
        </w:tc>
        <w:tc>
          <w:tcPr>
            <w:tcW w:w="5125" w:type="dxa"/>
            <w:shd w:val="clear" w:color="auto" w:fill="auto"/>
          </w:tcPr>
          <w:p w14:paraId="5486F6EB" w14:textId="77777777" w:rsidR="002B1118" w:rsidRDefault="007849A9">
            <w:r>
              <w:rPr>
                <w:rFonts w:eastAsiaTheme="minorEastAsia"/>
                <w:lang w:eastAsia="zh-CN"/>
              </w:rPr>
              <w:t>Not sure the intention and benefits. Normally OAM policy serves long term purpose but not for real time usage, then the question comes down to what kind OAM policy is needed for a RAN AI/ML specific purpose, as part of the input for model training, or work together with inference for final decision, or just taken into consideration when perform action, then what are the RAN AI/ML specific impacts here.</w:t>
            </w:r>
          </w:p>
        </w:tc>
      </w:tr>
      <w:tr w:rsidR="002B1118" w14:paraId="658492F8" w14:textId="77777777">
        <w:tc>
          <w:tcPr>
            <w:tcW w:w="1434" w:type="dxa"/>
            <w:shd w:val="clear" w:color="auto" w:fill="auto"/>
          </w:tcPr>
          <w:p w14:paraId="2A3BB591" w14:textId="77777777" w:rsidR="002B1118" w:rsidRDefault="007849A9">
            <w:pPr>
              <w:rPr>
                <w:rFonts w:eastAsiaTheme="minorEastAsia"/>
                <w:lang w:eastAsia="zh-CN"/>
              </w:rPr>
            </w:pPr>
            <w:r>
              <w:rPr>
                <w:rFonts w:hint="eastAsia"/>
              </w:rPr>
              <w:t>N</w:t>
            </w:r>
            <w:r>
              <w:t>EC</w:t>
            </w:r>
          </w:p>
        </w:tc>
        <w:tc>
          <w:tcPr>
            <w:tcW w:w="2791" w:type="dxa"/>
          </w:tcPr>
          <w:p w14:paraId="4FB13E96" w14:textId="77777777" w:rsidR="002B1118" w:rsidRDefault="002B1118">
            <w:pPr>
              <w:rPr>
                <w:rFonts w:eastAsiaTheme="minorEastAsia"/>
                <w:lang w:eastAsia="zh-CN"/>
              </w:rPr>
            </w:pPr>
          </w:p>
        </w:tc>
        <w:tc>
          <w:tcPr>
            <w:tcW w:w="5125" w:type="dxa"/>
            <w:shd w:val="clear" w:color="auto" w:fill="auto"/>
          </w:tcPr>
          <w:p w14:paraId="5DBAE232" w14:textId="77777777" w:rsidR="002B1118" w:rsidRDefault="007849A9">
            <w:pPr>
              <w:rPr>
                <w:rFonts w:eastAsiaTheme="minorEastAsia"/>
                <w:lang w:eastAsia="zh-CN"/>
              </w:rPr>
            </w:pPr>
            <w:r>
              <w:rPr>
                <w:rFonts w:hint="eastAsia"/>
              </w:rPr>
              <w:t>O</w:t>
            </w:r>
            <w:r>
              <w:t>ur understanding of two deployment scenarios is different deployment options. We are not sure they will be used simultaneously or together to manage the same NG-RAN nodes. More complicated case mentioned in [7] may be considered at the later stages, e.g., in R18 study.</w:t>
            </w:r>
          </w:p>
        </w:tc>
      </w:tr>
      <w:tr w:rsidR="002B1118" w14:paraId="0865F2E0" w14:textId="77777777">
        <w:tc>
          <w:tcPr>
            <w:tcW w:w="1434" w:type="dxa"/>
            <w:shd w:val="clear" w:color="auto" w:fill="auto"/>
          </w:tcPr>
          <w:p w14:paraId="2A072922" w14:textId="77777777" w:rsidR="002B1118" w:rsidRDefault="007849A9">
            <w:r>
              <w:rPr>
                <w:rFonts w:eastAsiaTheme="minorEastAsia" w:hint="eastAsia"/>
                <w:lang w:eastAsia="zh-CN"/>
              </w:rPr>
              <w:lastRenderedPageBreak/>
              <w:t>C</w:t>
            </w:r>
            <w:r>
              <w:rPr>
                <w:rFonts w:eastAsiaTheme="minorEastAsia"/>
                <w:lang w:eastAsia="zh-CN"/>
              </w:rPr>
              <w:t>TC</w:t>
            </w:r>
          </w:p>
        </w:tc>
        <w:tc>
          <w:tcPr>
            <w:tcW w:w="2791" w:type="dxa"/>
          </w:tcPr>
          <w:p w14:paraId="6FC1CC8C"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gree</w:t>
            </w:r>
          </w:p>
        </w:tc>
        <w:tc>
          <w:tcPr>
            <w:tcW w:w="5125" w:type="dxa"/>
            <w:shd w:val="clear" w:color="auto" w:fill="auto"/>
          </w:tcPr>
          <w:p w14:paraId="78D116D5" w14:textId="77777777" w:rsidR="002B1118" w:rsidRDefault="007849A9">
            <w:r>
              <w:rPr>
                <w:rFonts w:eastAsiaTheme="minorEastAsia"/>
                <w:lang w:eastAsia="zh-CN"/>
              </w:rPr>
              <w:t xml:space="preserve">OAM has a broader view of network performance, while RAN is more inclined to handle real-time data, it is possible that they can provide different analytic reports for NG-RAN nodes. Since model inference from NG-RAN can provide nodes with more precise decisions, policies from OAM should be considered as recommendations to help improve network performance. </w:t>
            </w:r>
          </w:p>
        </w:tc>
      </w:tr>
      <w:tr w:rsidR="002B1118" w14:paraId="2AD7964D" w14:textId="77777777">
        <w:tc>
          <w:tcPr>
            <w:tcW w:w="1434" w:type="dxa"/>
            <w:shd w:val="clear" w:color="auto" w:fill="auto"/>
          </w:tcPr>
          <w:p w14:paraId="4A233AD7"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1" w:type="dxa"/>
          </w:tcPr>
          <w:p w14:paraId="44951E2D" w14:textId="77777777" w:rsidR="002B1118" w:rsidRDefault="007849A9">
            <w:pPr>
              <w:rPr>
                <w:rFonts w:eastAsiaTheme="minorEastAsia"/>
                <w:lang w:eastAsia="zh-CN"/>
              </w:rPr>
            </w:pPr>
            <w:r>
              <w:rPr>
                <w:rFonts w:eastAsiaTheme="minorEastAsia" w:hint="eastAsia"/>
                <w:lang w:eastAsia="zh-CN"/>
              </w:rPr>
              <w:t>M</w:t>
            </w:r>
            <w:r>
              <w:rPr>
                <w:rFonts w:eastAsiaTheme="minorEastAsia"/>
                <w:lang w:eastAsia="zh-CN"/>
              </w:rPr>
              <w:t>aybe</w:t>
            </w:r>
          </w:p>
        </w:tc>
        <w:tc>
          <w:tcPr>
            <w:tcW w:w="5125" w:type="dxa"/>
            <w:shd w:val="clear" w:color="auto" w:fill="auto"/>
          </w:tcPr>
          <w:p w14:paraId="27B3768C" w14:textId="77777777" w:rsidR="002B1118" w:rsidRDefault="007849A9">
            <w:pPr>
              <w:rPr>
                <w:rFonts w:eastAsiaTheme="minorEastAsia"/>
                <w:lang w:eastAsia="zh-CN"/>
              </w:rPr>
            </w:pPr>
            <w:r>
              <w:t>Up to implementation or operators’ policy.</w:t>
            </w:r>
          </w:p>
        </w:tc>
      </w:tr>
      <w:tr w:rsidR="002B1118" w14:paraId="0B145EFD" w14:textId="77777777">
        <w:tc>
          <w:tcPr>
            <w:tcW w:w="1434" w:type="dxa"/>
            <w:shd w:val="clear" w:color="auto" w:fill="auto"/>
          </w:tcPr>
          <w:p w14:paraId="2BADDFB7" w14:textId="77777777" w:rsidR="002B1118" w:rsidRDefault="007849A9">
            <w:pPr>
              <w:rPr>
                <w:rFonts w:eastAsiaTheme="minorEastAsia"/>
                <w:lang w:eastAsia="zh-CN"/>
              </w:rPr>
            </w:pPr>
            <w:r>
              <w:t>Lenovo, Motorola Mobility</w:t>
            </w:r>
          </w:p>
        </w:tc>
        <w:tc>
          <w:tcPr>
            <w:tcW w:w="2791" w:type="dxa"/>
          </w:tcPr>
          <w:p w14:paraId="486C3DDB" w14:textId="77777777" w:rsidR="002B1118" w:rsidRDefault="002B1118">
            <w:pPr>
              <w:rPr>
                <w:rFonts w:eastAsiaTheme="minorEastAsia"/>
                <w:lang w:eastAsia="zh-CN"/>
              </w:rPr>
            </w:pPr>
          </w:p>
        </w:tc>
        <w:tc>
          <w:tcPr>
            <w:tcW w:w="5125" w:type="dxa"/>
            <w:shd w:val="clear" w:color="auto" w:fill="auto"/>
          </w:tcPr>
          <w:p w14:paraId="7B8DD43F" w14:textId="77777777" w:rsidR="002B1118" w:rsidRDefault="007849A9">
            <w:r>
              <w:t xml:space="preserve">It seems implementation issue. Input from SA5 may be beneficial, we don’t need to conclude in rush. </w:t>
            </w:r>
          </w:p>
        </w:tc>
      </w:tr>
      <w:tr w:rsidR="002B1118" w14:paraId="241425E6" w14:textId="77777777">
        <w:tc>
          <w:tcPr>
            <w:tcW w:w="1434" w:type="dxa"/>
            <w:shd w:val="clear" w:color="auto" w:fill="auto"/>
          </w:tcPr>
          <w:p w14:paraId="278CCB2E" w14:textId="77777777" w:rsidR="002B1118" w:rsidRDefault="007849A9">
            <w:r>
              <w:t xml:space="preserve">Ericsson </w:t>
            </w:r>
          </w:p>
        </w:tc>
        <w:tc>
          <w:tcPr>
            <w:tcW w:w="2791" w:type="dxa"/>
          </w:tcPr>
          <w:p w14:paraId="5F5B712F" w14:textId="77777777" w:rsidR="002B1118" w:rsidRDefault="007849A9">
            <w:pPr>
              <w:rPr>
                <w:rFonts w:eastAsiaTheme="minorEastAsia"/>
                <w:lang w:eastAsia="zh-CN"/>
              </w:rPr>
            </w:pPr>
            <w:r>
              <w:t>Disagree</w:t>
            </w:r>
          </w:p>
        </w:tc>
        <w:tc>
          <w:tcPr>
            <w:tcW w:w="5125" w:type="dxa"/>
            <w:shd w:val="clear" w:color="auto" w:fill="auto"/>
          </w:tcPr>
          <w:p w14:paraId="5212113C" w14:textId="77777777" w:rsidR="002B1118" w:rsidRDefault="007849A9">
            <w:r>
              <w:t>The same question could be asked about any SON parameter that can be set by the RAN or by the OAM. E.g. shall the HO trigger point decided by the RAN (via Mobility Setting Change) be overwritten by the HO trigger point configured by the OAM?</w:t>
            </w:r>
          </w:p>
          <w:p w14:paraId="1A2BF9A0" w14:textId="77777777" w:rsidR="002B1118" w:rsidRDefault="007849A9">
            <w:r>
              <w:t>In the past, RAN3 discussed this case of priority between centralized vs decentralized solutions and the conclusion was that it is a matter of implementation and configuration. Hence, we would leave the issue to implementation and configuration.</w:t>
            </w:r>
          </w:p>
        </w:tc>
      </w:tr>
      <w:tr w:rsidR="002B1118" w14:paraId="629588A9" w14:textId="77777777">
        <w:tc>
          <w:tcPr>
            <w:tcW w:w="1434" w:type="dxa"/>
            <w:shd w:val="clear" w:color="auto" w:fill="auto"/>
          </w:tcPr>
          <w:p w14:paraId="33FEB9EE" w14:textId="77777777" w:rsidR="002B1118" w:rsidRDefault="007849A9">
            <w:r>
              <w:rPr>
                <w:rFonts w:eastAsia="SimSun" w:hint="eastAsia"/>
                <w:lang w:eastAsia="zh-CN"/>
              </w:rPr>
              <w:t>ZTE</w:t>
            </w:r>
          </w:p>
        </w:tc>
        <w:tc>
          <w:tcPr>
            <w:tcW w:w="2791" w:type="dxa"/>
          </w:tcPr>
          <w:p w14:paraId="4E2F9CFA" w14:textId="77777777" w:rsidR="002B1118" w:rsidRDefault="007849A9">
            <w:r>
              <w:rPr>
                <w:rFonts w:eastAsiaTheme="minorEastAsia" w:hint="eastAsia"/>
                <w:lang w:eastAsia="zh-CN"/>
              </w:rPr>
              <w:t>No</w:t>
            </w:r>
          </w:p>
        </w:tc>
        <w:tc>
          <w:tcPr>
            <w:tcW w:w="5125" w:type="dxa"/>
            <w:shd w:val="clear" w:color="auto" w:fill="auto"/>
          </w:tcPr>
          <w:p w14:paraId="13A60188" w14:textId="77777777" w:rsidR="002B1118" w:rsidRDefault="007849A9">
            <w:r>
              <w:rPr>
                <w:rFonts w:eastAsia="SimSun" w:hint="eastAsia"/>
                <w:lang w:eastAsia="zh-CN"/>
              </w:rPr>
              <w:t>W</w:t>
            </w:r>
            <w:r>
              <w:rPr>
                <w:rFonts w:eastAsia="SimSun"/>
                <w:lang w:eastAsia="zh-CN"/>
              </w:rPr>
              <w:t>hen training and inference are located at NG-RAN</w:t>
            </w:r>
            <w:r>
              <w:rPr>
                <w:rFonts w:eastAsia="SimSun" w:hint="eastAsia"/>
                <w:lang w:eastAsia="zh-CN"/>
              </w:rPr>
              <w:t>, the output of model inference is real-time decision, but the policy from OAM is a long-term decision, so we don</w:t>
            </w:r>
            <w:r>
              <w:rPr>
                <w:rFonts w:eastAsia="SimSun"/>
                <w:lang w:eastAsia="zh-CN"/>
              </w:rPr>
              <w:t>’</w:t>
            </w:r>
            <w:r>
              <w:rPr>
                <w:rFonts w:eastAsia="SimSun" w:hint="eastAsia"/>
                <w:lang w:eastAsia="zh-CN"/>
              </w:rPr>
              <w:t xml:space="preserve">t see the conflict between them. </w:t>
            </w:r>
          </w:p>
        </w:tc>
      </w:tr>
      <w:tr w:rsidR="00200BD0" w14:paraId="4718E3D8" w14:textId="77777777">
        <w:tc>
          <w:tcPr>
            <w:tcW w:w="1434" w:type="dxa"/>
            <w:shd w:val="clear" w:color="auto" w:fill="auto"/>
          </w:tcPr>
          <w:p w14:paraId="55391B85" w14:textId="61586DFB" w:rsidR="00200BD0" w:rsidRDefault="00200BD0" w:rsidP="00200BD0">
            <w:pPr>
              <w:rPr>
                <w:rFonts w:eastAsia="SimSun"/>
                <w:lang w:eastAsia="zh-CN"/>
              </w:rPr>
            </w:pPr>
            <w:r>
              <w:t>Deutsche Telekom</w:t>
            </w:r>
          </w:p>
        </w:tc>
        <w:tc>
          <w:tcPr>
            <w:tcW w:w="2791" w:type="dxa"/>
          </w:tcPr>
          <w:p w14:paraId="0AE19C41" w14:textId="188021DC" w:rsidR="00200BD0" w:rsidRDefault="00200BD0" w:rsidP="00200BD0">
            <w:pPr>
              <w:rPr>
                <w:rFonts w:eastAsiaTheme="minorEastAsia"/>
                <w:lang w:eastAsia="zh-CN"/>
              </w:rPr>
            </w:pPr>
            <w:r>
              <w:t>Maybe</w:t>
            </w:r>
          </w:p>
        </w:tc>
        <w:tc>
          <w:tcPr>
            <w:tcW w:w="5125" w:type="dxa"/>
            <w:shd w:val="clear" w:color="auto" w:fill="auto"/>
          </w:tcPr>
          <w:p w14:paraId="0C34226A" w14:textId="069FA913" w:rsidR="00200BD0" w:rsidRDefault="00200BD0" w:rsidP="00200BD0">
            <w:pPr>
              <w:rPr>
                <w:rFonts w:eastAsia="SimSun"/>
                <w:lang w:eastAsia="zh-CN"/>
              </w:rPr>
            </w:pPr>
            <w:r>
              <w:t xml:space="preserve">A simple answer as yes or no cannot be given as the there is a strong dependency on considered use cases and how responsibilities are split between different domains. Differentiation could be e.g. between non- and near-real time functions with the first one to be placed in OAM and the second one in NG-RAN. Dependent on such split, specific policies can be triggered by OAM for the near-real time functions in NG-RAN to avoid conflicts between both domains. </w:t>
            </w:r>
          </w:p>
        </w:tc>
      </w:tr>
      <w:tr w:rsidR="005A1E5A" w14:paraId="2C7114EE"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56E4479F" w14:textId="77777777" w:rsidR="005A1E5A" w:rsidRDefault="005A1E5A" w:rsidP="002D503B">
            <w:proofErr w:type="spellStart"/>
            <w:r>
              <w:t>Futurewei</w:t>
            </w:r>
            <w:proofErr w:type="spellEnd"/>
          </w:p>
        </w:tc>
        <w:tc>
          <w:tcPr>
            <w:tcW w:w="2791" w:type="dxa"/>
            <w:tcBorders>
              <w:top w:val="single" w:sz="4" w:space="0" w:color="auto"/>
              <w:left w:val="single" w:sz="4" w:space="0" w:color="auto"/>
              <w:bottom w:val="single" w:sz="4" w:space="0" w:color="auto"/>
              <w:right w:val="single" w:sz="4" w:space="0" w:color="auto"/>
            </w:tcBorders>
          </w:tcPr>
          <w:p w14:paraId="0E9C95FA" w14:textId="77777777" w:rsidR="005A1E5A" w:rsidRDefault="005A1E5A"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28324AEC" w14:textId="77777777" w:rsidR="005A1E5A" w:rsidRDefault="005A1E5A" w:rsidP="002D503B">
            <w:r>
              <w:t>This is an implementation issue and does not need to be defined in the standards.</w:t>
            </w:r>
          </w:p>
        </w:tc>
      </w:tr>
      <w:tr w:rsidR="00447353" w14:paraId="398A017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1C83469" w14:textId="7E79989E" w:rsidR="00447353" w:rsidRDefault="00447353" w:rsidP="002D503B">
            <w:r>
              <w:t>Intel</w:t>
            </w:r>
          </w:p>
        </w:tc>
        <w:tc>
          <w:tcPr>
            <w:tcW w:w="2791" w:type="dxa"/>
            <w:tcBorders>
              <w:top w:val="single" w:sz="4" w:space="0" w:color="auto"/>
              <w:left w:val="single" w:sz="4" w:space="0" w:color="auto"/>
              <w:bottom w:val="single" w:sz="4" w:space="0" w:color="auto"/>
              <w:right w:val="single" w:sz="4" w:space="0" w:color="auto"/>
            </w:tcBorders>
          </w:tcPr>
          <w:p w14:paraId="288F8526" w14:textId="77777777" w:rsidR="00447353" w:rsidRDefault="00447353" w:rsidP="002D503B"/>
        </w:tc>
        <w:tc>
          <w:tcPr>
            <w:tcW w:w="5125" w:type="dxa"/>
            <w:tcBorders>
              <w:top w:val="single" w:sz="4" w:space="0" w:color="auto"/>
              <w:left w:val="single" w:sz="4" w:space="0" w:color="auto"/>
              <w:bottom w:val="single" w:sz="4" w:space="0" w:color="auto"/>
              <w:right w:val="single" w:sz="4" w:space="0" w:color="auto"/>
            </w:tcBorders>
            <w:shd w:val="clear" w:color="auto" w:fill="auto"/>
          </w:tcPr>
          <w:p w14:paraId="24F3D6F3" w14:textId="1F06B879" w:rsidR="00447353" w:rsidRDefault="00447353" w:rsidP="002D503B">
            <w:r>
              <w:t xml:space="preserve">We share the same view with CMCC and </w:t>
            </w:r>
            <w:r w:rsidR="00E74EBC">
              <w:t xml:space="preserve">SS, it is up to implementation how to solve the conflict </w:t>
            </w:r>
            <w:r w:rsidR="005F5370">
              <w:t xml:space="preserve">if there’s any </w:t>
            </w:r>
            <w:r w:rsidR="00853968">
              <w:t>based on</w:t>
            </w:r>
            <w:r w:rsidR="005F5370">
              <w:t xml:space="preserve"> operator’s policy.</w:t>
            </w:r>
          </w:p>
        </w:tc>
      </w:tr>
      <w:tr w:rsidR="00206E1B" w14:paraId="4D13551A"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1EBBA1E" w14:textId="01F18F53" w:rsidR="00206E1B" w:rsidRDefault="00206E1B" w:rsidP="002D503B">
            <w:r>
              <w:t>Qualcomm</w:t>
            </w:r>
          </w:p>
        </w:tc>
        <w:tc>
          <w:tcPr>
            <w:tcW w:w="2791" w:type="dxa"/>
            <w:tcBorders>
              <w:top w:val="single" w:sz="4" w:space="0" w:color="auto"/>
              <w:left w:val="single" w:sz="4" w:space="0" w:color="auto"/>
              <w:bottom w:val="single" w:sz="4" w:space="0" w:color="auto"/>
              <w:right w:val="single" w:sz="4" w:space="0" w:color="auto"/>
            </w:tcBorders>
          </w:tcPr>
          <w:p w14:paraId="2B4FF681" w14:textId="67FA3D28" w:rsidR="00206E1B" w:rsidRDefault="00206E1B"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35B07207" w14:textId="65497F0B" w:rsidR="00206E1B" w:rsidRDefault="00206E1B" w:rsidP="002D503B">
            <w:r>
              <w:t>This should be up to implementation.</w:t>
            </w:r>
          </w:p>
        </w:tc>
      </w:tr>
    </w:tbl>
    <w:p w14:paraId="5C1E56E2" w14:textId="77777777" w:rsidR="00245411" w:rsidRPr="00AF491C" w:rsidRDefault="00245411" w:rsidP="00245411">
      <w:pPr>
        <w:rPr>
          <w:b/>
          <w:bCs/>
          <w:u w:val="single"/>
        </w:rPr>
      </w:pPr>
      <w:r w:rsidRPr="00AF491C">
        <w:rPr>
          <w:b/>
          <w:bCs/>
          <w:u w:val="single"/>
        </w:rPr>
        <w:t>Moderator’s Summary:</w:t>
      </w:r>
    </w:p>
    <w:p w14:paraId="12F80920" w14:textId="13D239BC" w:rsidR="00245411" w:rsidRDefault="00245411" w:rsidP="00245411">
      <w:r>
        <w:t>1</w:t>
      </w:r>
      <w:r w:rsidR="00172739">
        <w:t>3</w:t>
      </w:r>
      <w:r>
        <w:t xml:space="preserve"> companies participated. 2 companies agree that OAM policies may be taken as recommendation, as RAN is in better position to determine the optimal strategy for itself in real-time, while OAM has a broader view of network performance. </w:t>
      </w:r>
      <w:r w:rsidR="00172739">
        <w:t>9</w:t>
      </w:r>
      <w:r>
        <w:t xml:space="preserve"> companies disagree with following reasons:</w:t>
      </w:r>
    </w:p>
    <w:p w14:paraId="5082CF1D" w14:textId="77777777" w:rsidR="00245411" w:rsidRPr="00EC0C77" w:rsidRDefault="00245411" w:rsidP="00245411">
      <w:pPr>
        <w:pStyle w:val="ListParagraph"/>
        <w:numPr>
          <w:ilvl w:val="0"/>
          <w:numId w:val="3"/>
        </w:numPr>
        <w:rPr>
          <w:rFonts w:eastAsiaTheme="minorEastAsia"/>
          <w:lang w:eastAsia="zh-CN"/>
        </w:rPr>
      </w:pPr>
      <w:r>
        <w:lastRenderedPageBreak/>
        <w:t>It’s up to implementation or operators’ policy. SON used to have similar discussion on the priority between centralized and decentralized solutions, which was concluded as left to implementation and configuration.</w:t>
      </w:r>
    </w:p>
    <w:p w14:paraId="4550781B" w14:textId="77777777" w:rsidR="00245411" w:rsidRPr="00A03755" w:rsidRDefault="00245411" w:rsidP="00245411">
      <w:pPr>
        <w:pStyle w:val="ListParagraph"/>
        <w:numPr>
          <w:ilvl w:val="0"/>
          <w:numId w:val="3"/>
        </w:numPr>
        <w:rPr>
          <w:rFonts w:eastAsiaTheme="minorEastAsia"/>
          <w:lang w:eastAsia="zh-CN"/>
        </w:rPr>
      </w:pPr>
      <w:r>
        <w:t>It is not clear whether two deployment scenarios can be simultaneously deployed or not and how to support simultaneous deployment at this stage. Unclear points may include 1) how to split responsibility between OAM and NG-RAN; 2) how OAM policies/analytics report will impact Model Training/Inference at NG-RAN for final decisions (either part of input or work together with inference or even just for reference), etc. This may also need further input from SA5 in Rel-18 based on their work supporting Model Training in OAM and Model Inference in NG-RAN.</w:t>
      </w:r>
    </w:p>
    <w:p w14:paraId="3B1C8537" w14:textId="77777777" w:rsidR="00245411" w:rsidRPr="002403E4" w:rsidRDefault="00245411" w:rsidP="00245411">
      <w:pPr>
        <w:pStyle w:val="ListParagraph"/>
        <w:numPr>
          <w:ilvl w:val="0"/>
          <w:numId w:val="3"/>
        </w:numPr>
        <w:rPr>
          <w:rFonts w:eastAsiaTheme="minorEastAsia"/>
          <w:lang w:eastAsia="zh-CN"/>
        </w:rPr>
      </w:pPr>
      <w:r>
        <w:t>OAM policy is generated for a long-term decision, which may not conflict with NG-RAN’s real-time decision.</w:t>
      </w:r>
    </w:p>
    <w:p w14:paraId="502F6DEA" w14:textId="77777777" w:rsidR="00245411" w:rsidRDefault="00245411" w:rsidP="00245411">
      <w:r>
        <w:t>Based on above observation and summary, moderator proposes with followings:</w:t>
      </w:r>
    </w:p>
    <w:p w14:paraId="4698892B" w14:textId="77777777" w:rsidR="00245411" w:rsidRPr="00992E67" w:rsidRDefault="00245411" w:rsidP="00245411">
      <w:pPr>
        <w:rPr>
          <w:b/>
          <w:bCs/>
          <w:color w:val="00B050"/>
        </w:rPr>
      </w:pPr>
      <w:bookmarkStart w:id="4" w:name="P3"/>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bookmarkEnd w:id="4"/>
    <w:p w14:paraId="1B739C68" w14:textId="77777777" w:rsidR="0012754A" w:rsidRPr="000C038A" w:rsidRDefault="0012754A" w:rsidP="0012754A">
      <w:pPr>
        <w:rPr>
          <w:b/>
          <w:bCs/>
          <w:color w:val="00B050"/>
        </w:rPr>
      </w:pPr>
    </w:p>
    <w:p w14:paraId="677A9014" w14:textId="77777777" w:rsidR="002B1118" w:rsidRDefault="007849A9">
      <w:pPr>
        <w:pStyle w:val="Heading2"/>
      </w:pPr>
      <w:r>
        <w:t>Input</w:t>
      </w:r>
    </w:p>
    <w:p w14:paraId="63F642A7" w14:textId="77777777" w:rsidR="002B1118" w:rsidRDefault="007849A9">
      <w:r>
        <w:t>Following information as input for AI/ML based network energy saving use case are summarized based on contributions:</w:t>
      </w:r>
    </w:p>
    <w:tbl>
      <w:tblPr>
        <w:tblStyle w:val="TableGrid"/>
        <w:tblW w:w="0" w:type="auto"/>
        <w:tblLook w:val="04A0" w:firstRow="1" w:lastRow="0" w:firstColumn="1" w:lastColumn="0" w:noHBand="0" w:noVBand="1"/>
      </w:tblPr>
      <w:tblGrid>
        <w:gridCol w:w="1705"/>
        <w:gridCol w:w="2430"/>
        <w:gridCol w:w="1350"/>
        <w:gridCol w:w="3865"/>
      </w:tblGrid>
      <w:tr w:rsidR="002B1118" w14:paraId="468DC9E1" w14:textId="77777777">
        <w:tc>
          <w:tcPr>
            <w:tcW w:w="1705" w:type="dxa"/>
          </w:tcPr>
          <w:p w14:paraId="7967F661" w14:textId="77777777" w:rsidR="002B1118" w:rsidRDefault="007849A9">
            <w:pPr>
              <w:rPr>
                <w:b/>
                <w:bCs/>
              </w:rPr>
            </w:pPr>
            <w:r>
              <w:rPr>
                <w:b/>
                <w:bCs/>
              </w:rPr>
              <w:t>Source</w:t>
            </w:r>
          </w:p>
        </w:tc>
        <w:tc>
          <w:tcPr>
            <w:tcW w:w="2430" w:type="dxa"/>
          </w:tcPr>
          <w:p w14:paraId="2463CECB" w14:textId="77777777" w:rsidR="002B1118" w:rsidRDefault="007849A9">
            <w:pPr>
              <w:rPr>
                <w:b/>
                <w:bCs/>
              </w:rPr>
            </w:pPr>
            <w:r>
              <w:rPr>
                <w:b/>
                <w:bCs/>
              </w:rPr>
              <w:t>Proposed Output</w:t>
            </w:r>
          </w:p>
        </w:tc>
        <w:tc>
          <w:tcPr>
            <w:tcW w:w="1350" w:type="dxa"/>
          </w:tcPr>
          <w:p w14:paraId="2400F66C" w14:textId="77777777" w:rsidR="002B1118" w:rsidRDefault="007849A9">
            <w:pPr>
              <w:rPr>
                <w:b/>
                <w:bCs/>
              </w:rPr>
            </w:pPr>
            <w:r>
              <w:rPr>
                <w:b/>
                <w:bCs/>
              </w:rPr>
              <w:t>Proponent</w:t>
            </w:r>
          </w:p>
        </w:tc>
        <w:tc>
          <w:tcPr>
            <w:tcW w:w="3865" w:type="dxa"/>
          </w:tcPr>
          <w:p w14:paraId="53FA5B4F" w14:textId="77777777" w:rsidR="002B1118" w:rsidRDefault="007849A9">
            <w:pPr>
              <w:rPr>
                <w:b/>
                <w:bCs/>
              </w:rPr>
            </w:pPr>
            <w:r>
              <w:rPr>
                <w:b/>
                <w:bCs/>
              </w:rPr>
              <w:t>Supporting Reasons</w:t>
            </w:r>
          </w:p>
        </w:tc>
      </w:tr>
      <w:tr w:rsidR="002B1118" w14:paraId="08317099" w14:textId="77777777">
        <w:tc>
          <w:tcPr>
            <w:tcW w:w="1705" w:type="dxa"/>
            <w:vMerge w:val="restart"/>
          </w:tcPr>
          <w:p w14:paraId="488690F5" w14:textId="77777777" w:rsidR="002B1118" w:rsidRDefault="007849A9">
            <w:r>
              <w:t xml:space="preserve">UE </w:t>
            </w:r>
          </w:p>
        </w:tc>
        <w:tc>
          <w:tcPr>
            <w:tcW w:w="2430" w:type="dxa"/>
          </w:tcPr>
          <w:p w14:paraId="6D73E722" w14:textId="77777777" w:rsidR="002B1118" w:rsidRDefault="007849A9">
            <w:r>
              <w:t>1. UE energy efficiency</w:t>
            </w:r>
          </w:p>
        </w:tc>
        <w:tc>
          <w:tcPr>
            <w:tcW w:w="1350" w:type="dxa"/>
          </w:tcPr>
          <w:p w14:paraId="12770548" w14:textId="77777777" w:rsidR="002B1118" w:rsidRDefault="007849A9">
            <w:pPr>
              <w:rPr>
                <w:rFonts w:eastAsiaTheme="minorEastAsia"/>
                <w:lang w:eastAsia="zh-CN"/>
              </w:rPr>
            </w:pPr>
            <w:r>
              <w:t>[2]</w:t>
            </w:r>
          </w:p>
        </w:tc>
        <w:tc>
          <w:tcPr>
            <w:tcW w:w="3865" w:type="dxa"/>
          </w:tcPr>
          <w:p w14:paraId="7B124D6E" w14:textId="77777777" w:rsidR="002B1118" w:rsidRDefault="007849A9">
            <w:pPr>
              <w:rPr>
                <w:lang w:eastAsia="zh-CN"/>
              </w:rPr>
            </w:pPr>
            <w:r>
              <w:rPr>
                <w:lang w:eastAsia="zh-CN"/>
              </w:rPr>
              <w:t>AI/ML based energy saving solution which would degrade UE energy performance is not a good solution. It is proposed t</w:t>
            </w:r>
            <w:r>
              <w:rPr>
                <w:lang w:val="en-GB" w:eastAsia="zh-CN"/>
              </w:rPr>
              <w:t>o learn how certain strategies affects the UE energy consumption</w:t>
            </w:r>
          </w:p>
        </w:tc>
      </w:tr>
      <w:tr w:rsidR="002B1118" w14:paraId="3B2CD61D" w14:textId="77777777">
        <w:tc>
          <w:tcPr>
            <w:tcW w:w="1705" w:type="dxa"/>
            <w:vMerge/>
          </w:tcPr>
          <w:p w14:paraId="6BB945F7" w14:textId="77777777" w:rsidR="002B1118" w:rsidRDefault="002B1118"/>
        </w:tc>
        <w:tc>
          <w:tcPr>
            <w:tcW w:w="2430" w:type="dxa"/>
          </w:tcPr>
          <w:p w14:paraId="3DBE1143" w14:textId="77777777" w:rsidR="002B1118" w:rsidRDefault="007849A9">
            <w:r>
              <w:t>2. Cell level and beam level UE measurements</w:t>
            </w:r>
          </w:p>
        </w:tc>
        <w:tc>
          <w:tcPr>
            <w:tcW w:w="1350" w:type="dxa"/>
          </w:tcPr>
          <w:p w14:paraId="3FA90CFC" w14:textId="77777777" w:rsidR="002B1118" w:rsidRDefault="007849A9">
            <w:r>
              <w:t>[10]</w:t>
            </w:r>
          </w:p>
        </w:tc>
        <w:tc>
          <w:tcPr>
            <w:tcW w:w="3865" w:type="dxa"/>
          </w:tcPr>
          <w:p w14:paraId="5363EAA0" w14:textId="77777777" w:rsidR="002B1118" w:rsidRDefault="007849A9">
            <w:pPr>
              <w:rPr>
                <w:lang w:eastAsia="zh-CN"/>
              </w:rPr>
            </w:pPr>
            <w:r>
              <w:rPr>
                <w:lang w:eastAsia="zh-CN"/>
              </w:rPr>
              <w:t>Beneficial for the decision of the energy saving decisions, i.e. handover UE to the proper target cell</w:t>
            </w:r>
          </w:p>
        </w:tc>
      </w:tr>
      <w:tr w:rsidR="002B1118" w14:paraId="48ADF48F" w14:textId="77777777">
        <w:tc>
          <w:tcPr>
            <w:tcW w:w="1705" w:type="dxa"/>
            <w:vMerge/>
          </w:tcPr>
          <w:p w14:paraId="421EF625" w14:textId="77777777" w:rsidR="002B1118" w:rsidRDefault="002B1118"/>
        </w:tc>
        <w:tc>
          <w:tcPr>
            <w:tcW w:w="2430" w:type="dxa"/>
          </w:tcPr>
          <w:p w14:paraId="38D5BA97" w14:textId="77777777" w:rsidR="002B1118" w:rsidRDefault="007849A9">
            <w:r>
              <w:t>3. UE traffic prediction, e.g. predicted UL data rate</w:t>
            </w:r>
          </w:p>
        </w:tc>
        <w:tc>
          <w:tcPr>
            <w:tcW w:w="1350" w:type="dxa"/>
          </w:tcPr>
          <w:p w14:paraId="7A6401D4" w14:textId="77777777" w:rsidR="002B1118" w:rsidRDefault="007849A9">
            <w:r>
              <w:t>[10]</w:t>
            </w:r>
          </w:p>
        </w:tc>
        <w:tc>
          <w:tcPr>
            <w:tcW w:w="3865" w:type="dxa"/>
          </w:tcPr>
          <w:p w14:paraId="69A70D16" w14:textId="77777777" w:rsidR="002B1118" w:rsidRDefault="007849A9">
            <w:pPr>
              <w:rPr>
                <w:lang w:eastAsia="zh-CN"/>
              </w:rPr>
            </w:pPr>
            <w:r>
              <w:rPr>
                <w:lang w:eastAsia="zh-CN"/>
              </w:rPr>
              <w:t>To assist energy saving strategy</w:t>
            </w:r>
          </w:p>
        </w:tc>
      </w:tr>
      <w:tr w:rsidR="002B1118" w14:paraId="63957723" w14:textId="77777777">
        <w:tc>
          <w:tcPr>
            <w:tcW w:w="1705" w:type="dxa"/>
            <w:vMerge/>
          </w:tcPr>
          <w:p w14:paraId="548BFD8C" w14:textId="77777777" w:rsidR="002B1118" w:rsidRDefault="002B1118"/>
        </w:tc>
        <w:tc>
          <w:tcPr>
            <w:tcW w:w="2430" w:type="dxa"/>
          </w:tcPr>
          <w:p w14:paraId="198AB768" w14:textId="77777777" w:rsidR="002B1118" w:rsidRDefault="007849A9">
            <w:r>
              <w:t>4. QoS requirement</w:t>
            </w:r>
          </w:p>
        </w:tc>
        <w:tc>
          <w:tcPr>
            <w:tcW w:w="1350" w:type="dxa"/>
          </w:tcPr>
          <w:p w14:paraId="79AAD88F" w14:textId="77777777" w:rsidR="002B1118" w:rsidRDefault="007849A9">
            <w:r>
              <w:t>[10]</w:t>
            </w:r>
          </w:p>
        </w:tc>
        <w:tc>
          <w:tcPr>
            <w:tcW w:w="3865" w:type="dxa"/>
          </w:tcPr>
          <w:p w14:paraId="2A42E69A" w14:textId="77777777" w:rsidR="002B1118" w:rsidRDefault="007849A9">
            <w:pPr>
              <w:rPr>
                <w:lang w:eastAsia="zh-CN"/>
              </w:rPr>
            </w:pPr>
            <w:r>
              <w:rPr>
                <w:lang w:eastAsia="zh-CN"/>
              </w:rPr>
              <w:t>To avoid energy saving solution deteriorate UE’s QoS performance</w:t>
            </w:r>
          </w:p>
        </w:tc>
      </w:tr>
      <w:tr w:rsidR="002B1118" w14:paraId="66CA3FA6" w14:textId="77777777">
        <w:tc>
          <w:tcPr>
            <w:tcW w:w="1705" w:type="dxa"/>
            <w:vMerge w:val="restart"/>
          </w:tcPr>
          <w:p w14:paraId="780867B5" w14:textId="77777777" w:rsidR="002B1118" w:rsidRDefault="007849A9">
            <w:r>
              <w:t>Neighbor NG-RAN node</w:t>
            </w:r>
          </w:p>
        </w:tc>
        <w:tc>
          <w:tcPr>
            <w:tcW w:w="2430" w:type="dxa"/>
          </w:tcPr>
          <w:p w14:paraId="757F7D77" w14:textId="77777777" w:rsidR="002B1118" w:rsidRDefault="007849A9">
            <w:pPr>
              <w:rPr>
                <w:lang w:val="en-GB"/>
              </w:rPr>
            </w:pPr>
            <w:r>
              <w:rPr>
                <w:lang w:val="en-GB"/>
              </w:rPr>
              <w:t>5. Accept/reject of energy saving strategies</w:t>
            </w:r>
          </w:p>
        </w:tc>
        <w:tc>
          <w:tcPr>
            <w:tcW w:w="1350" w:type="dxa"/>
          </w:tcPr>
          <w:p w14:paraId="36FD4208" w14:textId="77777777" w:rsidR="002B1118" w:rsidRDefault="007849A9">
            <w:pPr>
              <w:rPr>
                <w:lang w:val="en-GB"/>
              </w:rPr>
            </w:pPr>
            <w:r>
              <w:rPr>
                <w:lang w:val="en-GB"/>
              </w:rPr>
              <w:t>[2]</w:t>
            </w:r>
          </w:p>
        </w:tc>
        <w:tc>
          <w:tcPr>
            <w:tcW w:w="3865" w:type="dxa"/>
          </w:tcPr>
          <w:p w14:paraId="2CDAF3DD" w14:textId="77777777" w:rsidR="002B1118" w:rsidRDefault="007849A9">
            <w:pPr>
              <w:rPr>
                <w:lang w:eastAsia="zh-CN"/>
              </w:rPr>
            </w:pPr>
            <w:r>
              <w:rPr>
                <w:lang w:val="en-GB" w:eastAsia="zh-CN"/>
              </w:rPr>
              <w:t xml:space="preserve">To ensure that the selected strategy is not causing a large negative impact on the </w:t>
            </w:r>
            <w:proofErr w:type="spellStart"/>
            <w:r>
              <w:rPr>
                <w:lang w:val="en-GB" w:eastAsia="zh-CN"/>
              </w:rPr>
              <w:t>neighbor</w:t>
            </w:r>
            <w:proofErr w:type="spellEnd"/>
            <w:r>
              <w:rPr>
                <w:lang w:val="en-GB" w:eastAsia="zh-CN"/>
              </w:rPr>
              <w:t xml:space="preserve"> NG-RAN node</w:t>
            </w:r>
          </w:p>
        </w:tc>
      </w:tr>
      <w:tr w:rsidR="002B1118" w14:paraId="0F7FBA21" w14:textId="77777777">
        <w:tc>
          <w:tcPr>
            <w:tcW w:w="1705" w:type="dxa"/>
            <w:vMerge/>
          </w:tcPr>
          <w:p w14:paraId="77F89F63" w14:textId="77777777" w:rsidR="002B1118" w:rsidRDefault="002B1118"/>
        </w:tc>
        <w:tc>
          <w:tcPr>
            <w:tcW w:w="2430" w:type="dxa"/>
          </w:tcPr>
          <w:p w14:paraId="1807A23C" w14:textId="77777777" w:rsidR="002B1118" w:rsidRDefault="007849A9">
            <w:pPr>
              <w:rPr>
                <w:lang w:val="en-GB"/>
              </w:rPr>
            </w:pPr>
            <w:r>
              <w:t>6. Current energy saving status (e.g. cells’ activation/deactivation)</w:t>
            </w:r>
          </w:p>
        </w:tc>
        <w:tc>
          <w:tcPr>
            <w:tcW w:w="1350" w:type="dxa"/>
          </w:tcPr>
          <w:p w14:paraId="77E7A8A4" w14:textId="77777777" w:rsidR="002B1118" w:rsidRDefault="007849A9">
            <w:pPr>
              <w:rPr>
                <w:lang w:val="en-GB"/>
              </w:rPr>
            </w:pPr>
            <w:r>
              <w:rPr>
                <w:lang w:val="en-GB"/>
              </w:rPr>
              <w:t>[2]</w:t>
            </w:r>
          </w:p>
        </w:tc>
        <w:tc>
          <w:tcPr>
            <w:tcW w:w="3865" w:type="dxa"/>
          </w:tcPr>
          <w:p w14:paraId="0D3D9B69" w14:textId="77777777" w:rsidR="002B1118" w:rsidRDefault="002B1118">
            <w:pPr>
              <w:rPr>
                <w:rFonts w:eastAsiaTheme="minorEastAsia"/>
                <w:lang w:val="en-GB" w:eastAsia="zh-CN"/>
              </w:rPr>
            </w:pPr>
          </w:p>
        </w:tc>
      </w:tr>
      <w:tr w:rsidR="002B1118" w14:paraId="7DB683D0" w14:textId="77777777">
        <w:tc>
          <w:tcPr>
            <w:tcW w:w="1705" w:type="dxa"/>
            <w:vMerge/>
          </w:tcPr>
          <w:p w14:paraId="32143332" w14:textId="77777777" w:rsidR="002B1118" w:rsidRDefault="002B1118"/>
        </w:tc>
        <w:tc>
          <w:tcPr>
            <w:tcW w:w="2430" w:type="dxa"/>
          </w:tcPr>
          <w:p w14:paraId="4BFCC946" w14:textId="77777777" w:rsidR="002B1118" w:rsidRDefault="007849A9">
            <w:r>
              <w:t>7. Past handover performance information</w:t>
            </w:r>
          </w:p>
        </w:tc>
        <w:tc>
          <w:tcPr>
            <w:tcW w:w="1350" w:type="dxa"/>
          </w:tcPr>
          <w:p w14:paraId="3BC2608A" w14:textId="77777777" w:rsidR="002B1118" w:rsidRDefault="007849A9">
            <w:pPr>
              <w:rPr>
                <w:lang w:val="en-GB"/>
              </w:rPr>
            </w:pPr>
            <w:r>
              <w:rPr>
                <w:lang w:val="en-GB"/>
              </w:rPr>
              <w:t>[4] [8]</w:t>
            </w:r>
          </w:p>
        </w:tc>
        <w:tc>
          <w:tcPr>
            <w:tcW w:w="3865" w:type="dxa"/>
          </w:tcPr>
          <w:p w14:paraId="2AFE6D5E" w14:textId="77777777" w:rsidR="002B1118" w:rsidRDefault="002B1118">
            <w:pPr>
              <w:rPr>
                <w:lang w:val="en-GB" w:eastAsia="zh-CN"/>
              </w:rPr>
            </w:pPr>
          </w:p>
        </w:tc>
      </w:tr>
      <w:tr w:rsidR="002B1118" w14:paraId="24A4DAE3" w14:textId="77777777">
        <w:tc>
          <w:tcPr>
            <w:tcW w:w="1705" w:type="dxa"/>
            <w:vMerge/>
          </w:tcPr>
          <w:p w14:paraId="5DEBCC81" w14:textId="77777777" w:rsidR="002B1118" w:rsidRDefault="002B1118"/>
        </w:tc>
        <w:tc>
          <w:tcPr>
            <w:tcW w:w="2430" w:type="dxa"/>
          </w:tcPr>
          <w:p w14:paraId="3A115A23" w14:textId="77777777" w:rsidR="002B1118" w:rsidRDefault="007849A9">
            <w:r>
              <w:t xml:space="preserve">8. Mobility management data/unintended events </w:t>
            </w:r>
            <w:r>
              <w:lastRenderedPageBreak/>
              <w:t>(e.g. rate of successful handover executions)</w:t>
            </w:r>
          </w:p>
        </w:tc>
        <w:tc>
          <w:tcPr>
            <w:tcW w:w="1350" w:type="dxa"/>
          </w:tcPr>
          <w:p w14:paraId="46BBD26C" w14:textId="77777777" w:rsidR="002B1118" w:rsidRDefault="007849A9">
            <w:r>
              <w:lastRenderedPageBreak/>
              <w:t>[2] [8]</w:t>
            </w:r>
          </w:p>
        </w:tc>
        <w:tc>
          <w:tcPr>
            <w:tcW w:w="3865" w:type="dxa"/>
          </w:tcPr>
          <w:p w14:paraId="2E844DAE" w14:textId="77777777" w:rsidR="002B1118" w:rsidRDefault="007849A9">
            <w:r>
              <w:t xml:space="preserve">Help to prevent, for example, system-level energy efficiency, inefficient traffic offloading for energy saving, and </w:t>
            </w:r>
            <w:r>
              <w:lastRenderedPageBreak/>
              <w:t>consecutive energy saving actions (ping-pong or cascading effects).</w:t>
            </w:r>
          </w:p>
        </w:tc>
      </w:tr>
    </w:tbl>
    <w:p w14:paraId="636E05AA" w14:textId="77777777" w:rsidR="002B1118" w:rsidRDefault="007849A9">
      <w:pPr>
        <w:rPr>
          <w:b/>
          <w:bCs/>
        </w:rPr>
      </w:pPr>
      <w:r>
        <w:rPr>
          <w:b/>
          <w:bCs/>
        </w:rPr>
        <w:lastRenderedPageBreak/>
        <w:t xml:space="preserve">Q4: Companies are invited to provide their views on whether the above input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86"/>
        <w:gridCol w:w="5130"/>
      </w:tblGrid>
      <w:tr w:rsidR="002B1118" w14:paraId="694789FA" w14:textId="77777777">
        <w:tc>
          <w:tcPr>
            <w:tcW w:w="1434" w:type="dxa"/>
            <w:shd w:val="clear" w:color="auto" w:fill="auto"/>
          </w:tcPr>
          <w:p w14:paraId="0EDC2460" w14:textId="77777777" w:rsidR="002B1118" w:rsidRDefault="007849A9">
            <w:pPr>
              <w:rPr>
                <w:b/>
                <w:bCs/>
              </w:rPr>
            </w:pPr>
            <w:r>
              <w:rPr>
                <w:b/>
                <w:bCs/>
              </w:rPr>
              <w:t>Company</w:t>
            </w:r>
          </w:p>
        </w:tc>
        <w:tc>
          <w:tcPr>
            <w:tcW w:w="2786" w:type="dxa"/>
          </w:tcPr>
          <w:p w14:paraId="2E6C33A5" w14:textId="77777777" w:rsidR="002B1118" w:rsidRDefault="007849A9">
            <w:pPr>
              <w:rPr>
                <w:b/>
                <w:bCs/>
              </w:rPr>
            </w:pPr>
            <w:r>
              <w:rPr>
                <w:b/>
                <w:bCs/>
              </w:rPr>
              <w:t>Supported Input</w:t>
            </w:r>
          </w:p>
        </w:tc>
        <w:tc>
          <w:tcPr>
            <w:tcW w:w="5130" w:type="dxa"/>
            <w:shd w:val="clear" w:color="auto" w:fill="auto"/>
          </w:tcPr>
          <w:p w14:paraId="08060056" w14:textId="77777777" w:rsidR="002B1118" w:rsidRDefault="007849A9">
            <w:pPr>
              <w:rPr>
                <w:b/>
                <w:bCs/>
              </w:rPr>
            </w:pPr>
            <w:r>
              <w:rPr>
                <w:b/>
                <w:bCs/>
              </w:rPr>
              <w:t>Comment</w:t>
            </w:r>
          </w:p>
        </w:tc>
      </w:tr>
      <w:tr w:rsidR="002B1118" w14:paraId="48C881B7" w14:textId="77777777">
        <w:tc>
          <w:tcPr>
            <w:tcW w:w="1434" w:type="dxa"/>
            <w:shd w:val="clear" w:color="auto" w:fill="auto"/>
          </w:tcPr>
          <w:p w14:paraId="7885387F" w14:textId="77777777" w:rsidR="002B1118" w:rsidRDefault="007849A9">
            <w:r>
              <w:t>Nokia</w:t>
            </w:r>
          </w:p>
        </w:tc>
        <w:tc>
          <w:tcPr>
            <w:tcW w:w="2786" w:type="dxa"/>
          </w:tcPr>
          <w:p w14:paraId="29D569EE" w14:textId="77777777" w:rsidR="002B1118" w:rsidRDefault="007849A9">
            <w:r>
              <w:t>2,4,6: OK</w:t>
            </w:r>
          </w:p>
        </w:tc>
        <w:tc>
          <w:tcPr>
            <w:tcW w:w="5130" w:type="dxa"/>
            <w:shd w:val="clear" w:color="auto" w:fill="auto"/>
          </w:tcPr>
          <w:p w14:paraId="7B4DAACC" w14:textId="77777777" w:rsidR="002B1118" w:rsidRDefault="007849A9">
            <w:r>
              <w:t>1: Not OK. The use case is on AI/ML network energy saving. In our view, it should not consider the UE related energy consumption.</w:t>
            </w:r>
          </w:p>
          <w:p w14:paraId="6D9E3E0E" w14:textId="77777777" w:rsidR="002B1118" w:rsidRDefault="007849A9">
            <w:r>
              <w:t>3: Not OK. If a UE provides traffic predictions to the network, one may assume that UE is able to run Model Inference. The scope of the study is on introducing AI/ML in the RAN, which precludes the UE in our view.</w:t>
            </w:r>
          </w:p>
          <w:p w14:paraId="6ABF994B" w14:textId="77777777" w:rsidR="002B1118" w:rsidRDefault="007849A9">
            <w:r>
              <w:t xml:space="preserve">5: Not OK. A node should be able to decide its own energy saving decisions as in current network operation. Introducing AI/ML in the RAN does not justify such fundamental changes in existing network operation related to energy saving strategies. </w:t>
            </w:r>
          </w:p>
          <w:p w14:paraId="5368B5FA" w14:textId="77777777" w:rsidR="002B1118" w:rsidRDefault="007849A9">
            <w:r>
              <w:t xml:space="preserve">7: Not OK. We do not understand how past handover performance information can help network energy efficiency. Besides, isn’t this information already learnt in the past? </w:t>
            </w:r>
          </w:p>
          <w:p w14:paraId="731A0897" w14:textId="77777777" w:rsidR="002B1118" w:rsidRDefault="007849A9">
            <w:r>
              <w:t>8: Not OK. It is not clear why we need to define such unintended events. System level energy efficiency is of course important and could be considered anyway as normal network monitoring, without the need to be defined as an unintended event. Same is true for inefficient traffic offloading though we don’t see it as a problem of “selecting” wrong UEs but of switching-off the wrong cell. So it would just be a matter of selecting a better cell switch off policy. Cascading effects could be avoided with proper OAM control.</w:t>
            </w:r>
          </w:p>
        </w:tc>
      </w:tr>
      <w:tr w:rsidR="002B1118" w14:paraId="3EE1876F" w14:textId="77777777">
        <w:tc>
          <w:tcPr>
            <w:tcW w:w="1434" w:type="dxa"/>
            <w:shd w:val="clear" w:color="auto" w:fill="auto"/>
          </w:tcPr>
          <w:p w14:paraId="4F2522DF" w14:textId="77777777" w:rsidR="002B1118" w:rsidRDefault="007849A9">
            <w:r>
              <w:t>Apple</w:t>
            </w:r>
          </w:p>
        </w:tc>
        <w:tc>
          <w:tcPr>
            <w:tcW w:w="2786" w:type="dxa"/>
          </w:tcPr>
          <w:p w14:paraId="5EB7933C" w14:textId="77777777" w:rsidR="002B1118" w:rsidRDefault="002B1118"/>
        </w:tc>
        <w:tc>
          <w:tcPr>
            <w:tcW w:w="5130" w:type="dxa"/>
            <w:shd w:val="clear" w:color="auto" w:fill="auto"/>
          </w:tcPr>
          <w:p w14:paraId="439856EA" w14:textId="77777777" w:rsidR="002B1118" w:rsidRDefault="007849A9">
            <w:r>
              <w:t>1 - disagree</w:t>
            </w:r>
          </w:p>
          <w:p w14:paraId="464B1AFC" w14:textId="77777777" w:rsidR="002B1118" w:rsidRDefault="007849A9">
            <w:r>
              <w:t>This should be discussed in RAN2.</w:t>
            </w:r>
          </w:p>
          <w:p w14:paraId="4A57166E" w14:textId="77777777" w:rsidR="002B1118" w:rsidRDefault="007849A9">
            <w:r>
              <w:t>2 – maybe</w:t>
            </w:r>
          </w:p>
          <w:p w14:paraId="0A044E7C" w14:textId="77777777" w:rsidR="002B1118" w:rsidRDefault="007849A9">
            <w:r>
              <w:t>Is it about the existing measurements (in which case, obviously, they can be used) or something new?</w:t>
            </w:r>
          </w:p>
          <w:p w14:paraId="62439A53" w14:textId="77777777" w:rsidR="002B1118" w:rsidRDefault="007849A9">
            <w:r>
              <w:t>3 - disagree</w:t>
            </w:r>
          </w:p>
          <w:p w14:paraId="56845398" w14:textId="77777777" w:rsidR="002B1118" w:rsidRDefault="007849A9">
            <w:r>
              <w:t>This should be discussed in RAN2.</w:t>
            </w:r>
          </w:p>
          <w:p w14:paraId="2D87C836" w14:textId="77777777" w:rsidR="002B1118" w:rsidRDefault="007849A9">
            <w:r>
              <w:t>4 – not clear</w:t>
            </w:r>
          </w:p>
          <w:p w14:paraId="4D1878DD" w14:textId="77777777" w:rsidR="002B1118" w:rsidRDefault="007849A9">
            <w:r>
              <w:t>What QoS information NG-RAN can receive from a UE which it doesn’t know already?</w:t>
            </w:r>
          </w:p>
        </w:tc>
      </w:tr>
      <w:tr w:rsidR="002B1118" w14:paraId="2B5D7A1B" w14:textId="77777777">
        <w:tc>
          <w:tcPr>
            <w:tcW w:w="1434" w:type="dxa"/>
            <w:shd w:val="clear" w:color="auto" w:fill="auto"/>
          </w:tcPr>
          <w:p w14:paraId="6D157C4C" w14:textId="77777777" w:rsidR="002B1118" w:rsidRDefault="007849A9">
            <w:r>
              <w:lastRenderedPageBreak/>
              <w:t>Samsung</w:t>
            </w:r>
          </w:p>
        </w:tc>
        <w:tc>
          <w:tcPr>
            <w:tcW w:w="2786" w:type="dxa"/>
          </w:tcPr>
          <w:p w14:paraId="6C4E5AAE" w14:textId="77777777" w:rsidR="002B1118" w:rsidRDefault="007849A9">
            <w:pPr>
              <w:rPr>
                <w:rFonts w:eastAsiaTheme="minorEastAsia"/>
                <w:lang w:eastAsia="zh-CN"/>
              </w:rPr>
            </w:pPr>
            <w:r>
              <w:t>OK for 6, 7</w:t>
            </w:r>
          </w:p>
        </w:tc>
        <w:tc>
          <w:tcPr>
            <w:tcW w:w="5130" w:type="dxa"/>
            <w:shd w:val="clear" w:color="auto" w:fill="auto"/>
          </w:tcPr>
          <w:p w14:paraId="14F9B4C8" w14:textId="77777777" w:rsidR="002B1118" w:rsidRDefault="007849A9">
            <w:r>
              <w:t>For 1, UE energy efficiency is related to the user behavior. Different behavior leads to different energy efficiency. For example, user A watches live stream during the day time, while user B uses phone for call only. The energy efficiency is not same. It is not related to the network optimization directly.</w:t>
            </w:r>
          </w:p>
          <w:p w14:paraId="4A9921F7" w14:textId="77777777" w:rsidR="002B1118" w:rsidRDefault="007849A9">
            <w:r>
              <w:t>For 2, current UE measurement is for cell level. More clarification is needed for the reason of benefit of beam level UE measurement.</w:t>
            </w:r>
          </w:p>
          <w:p w14:paraId="6FB8DB3E" w14:textId="77777777" w:rsidR="002B1118" w:rsidRDefault="007849A9">
            <w:r>
              <w:t>For 3, it is better to not involve UE inference at current stage.</w:t>
            </w:r>
          </w:p>
          <w:p w14:paraId="21BFC38D" w14:textId="77777777" w:rsidR="002B1118" w:rsidRDefault="007849A9">
            <w:r>
              <w:t>For 4, it seems that node already has QoS requirement for the UE.</w:t>
            </w:r>
          </w:p>
          <w:p w14:paraId="54BDAC99" w14:textId="77777777" w:rsidR="002B1118" w:rsidRDefault="007849A9">
            <w:r>
              <w:t xml:space="preserve">For 5, it needs to define the energy saving strategy. If a node intends to switch off, a neighbor node </w:t>
            </w:r>
            <w:proofErr w:type="spellStart"/>
            <w:r>
              <w:t>can not</w:t>
            </w:r>
            <w:proofErr w:type="spellEnd"/>
            <w:r>
              <w:t xml:space="preserve"> reject the decision of the node. But if the energy saving strategy here is to transfer the load to other node, it is reasonable for neighbor node to not accept the transfer decision. So this one needs further clarification.</w:t>
            </w:r>
          </w:p>
          <w:p w14:paraId="0B934227" w14:textId="77777777" w:rsidR="002B1118" w:rsidRDefault="007849A9">
            <w:r>
              <w:rPr>
                <w:rFonts w:hint="eastAsia"/>
              </w:rPr>
              <w:t>For</w:t>
            </w:r>
            <w:r>
              <w:t xml:space="preserve"> 8, the energy efficiency and resource status of neighbor cell can help to do the energy saving decision to realize the system level energy efficiency. The mobility management data/unintended events is related to multiple factors such as HO timing decision in mobility optimization. So it seems there is no need to involve this input.</w:t>
            </w:r>
          </w:p>
        </w:tc>
      </w:tr>
      <w:tr w:rsidR="002B1118" w14:paraId="23EF2F92" w14:textId="77777777">
        <w:tc>
          <w:tcPr>
            <w:tcW w:w="1434" w:type="dxa"/>
            <w:shd w:val="clear" w:color="auto" w:fill="auto"/>
          </w:tcPr>
          <w:p w14:paraId="3C223088" w14:textId="77777777" w:rsidR="002B1118" w:rsidRDefault="007849A9">
            <w:r>
              <w:rPr>
                <w:rFonts w:hint="eastAsia"/>
              </w:rPr>
              <w:t>Huawei</w:t>
            </w:r>
          </w:p>
        </w:tc>
        <w:tc>
          <w:tcPr>
            <w:tcW w:w="2786" w:type="dxa"/>
          </w:tcPr>
          <w:p w14:paraId="06AC9944" w14:textId="77777777" w:rsidR="002B1118" w:rsidRDefault="007849A9">
            <w:r>
              <w:t>3, 8: OK</w:t>
            </w:r>
            <w:r>
              <w:rPr>
                <w:rFonts w:hint="eastAsia"/>
              </w:rPr>
              <w:t>.</w:t>
            </w:r>
          </w:p>
          <w:p w14:paraId="26808099" w14:textId="77777777" w:rsidR="002B1118" w:rsidRDefault="007849A9">
            <w:r>
              <w:t>Not to others.</w:t>
            </w:r>
          </w:p>
        </w:tc>
        <w:tc>
          <w:tcPr>
            <w:tcW w:w="5130" w:type="dxa"/>
            <w:shd w:val="clear" w:color="auto" w:fill="auto"/>
          </w:tcPr>
          <w:p w14:paraId="2AD23E95" w14:textId="77777777" w:rsidR="002B1118" w:rsidRDefault="007849A9">
            <w:r>
              <w:rPr>
                <w:rFonts w:hint="eastAsia"/>
              </w:rPr>
              <w:t>1</w:t>
            </w:r>
            <w:r>
              <w:t>: The use case is network energy saving, but not UE related energy consumption.</w:t>
            </w:r>
          </w:p>
          <w:p w14:paraId="5EB79B2A" w14:textId="77777777" w:rsidR="002B1118" w:rsidRDefault="007849A9">
            <w:r>
              <w:t xml:space="preserve">2: It was already there in current TR: </w:t>
            </w:r>
            <w:r>
              <w:rPr>
                <w:color w:val="000000" w:themeColor="text1"/>
              </w:rPr>
              <w:t>UE measurement report (e.g. UE RSRP, RSRQ, SINR measu</w:t>
            </w:r>
            <w:r>
              <w:t xml:space="preserve">rement, </w:t>
            </w:r>
            <w:proofErr w:type="spellStart"/>
            <w:r>
              <w:t>etc</w:t>
            </w:r>
            <w:proofErr w:type="spellEnd"/>
            <w:r>
              <w:t>)</w:t>
            </w:r>
          </w:p>
          <w:p w14:paraId="44C88D93" w14:textId="77777777" w:rsidR="002B1118" w:rsidRDefault="007849A9">
            <w:r>
              <w:t>4: The QoS requirement should be determined by the network, e.g., using the QoS parameters provided by the SMF.</w:t>
            </w:r>
          </w:p>
          <w:p w14:paraId="5CEC08C8" w14:textId="77777777" w:rsidR="002B1118" w:rsidRDefault="007849A9">
            <w:r>
              <w:t>5: The NG-RAN node should be able to decide its own energy saving decisions by itself.</w:t>
            </w:r>
          </w:p>
          <w:p w14:paraId="6619CC54" w14:textId="77777777" w:rsidR="002B1118" w:rsidRDefault="007849A9">
            <w:r>
              <w:t xml:space="preserve">6: The NG-RAN node already knows whether its neighbor cell is active or </w:t>
            </w:r>
            <w:proofErr w:type="spellStart"/>
            <w:r>
              <w:t>deactive</w:t>
            </w:r>
            <w:proofErr w:type="spellEnd"/>
            <w:r>
              <w:t>.</w:t>
            </w:r>
          </w:p>
          <w:p w14:paraId="06C08D08" w14:textId="77777777" w:rsidR="002B1118" w:rsidRDefault="007849A9">
            <w:r>
              <w:t>7: It does not justify how past handover performance information impact the network energy saving.</w:t>
            </w:r>
          </w:p>
        </w:tc>
      </w:tr>
      <w:tr w:rsidR="002B1118" w14:paraId="11231369" w14:textId="77777777">
        <w:tc>
          <w:tcPr>
            <w:tcW w:w="1434" w:type="dxa"/>
            <w:shd w:val="clear" w:color="auto" w:fill="auto"/>
          </w:tcPr>
          <w:p w14:paraId="2A00A857" w14:textId="77777777" w:rsidR="002B1118" w:rsidRDefault="007849A9">
            <w:r>
              <w:rPr>
                <w:rFonts w:eastAsiaTheme="minorEastAsia" w:hint="eastAsia"/>
                <w:lang w:eastAsia="zh-CN"/>
              </w:rPr>
              <w:t>C</w:t>
            </w:r>
            <w:r>
              <w:rPr>
                <w:rFonts w:eastAsiaTheme="minorEastAsia"/>
                <w:lang w:eastAsia="zh-CN"/>
              </w:rPr>
              <w:t>TC</w:t>
            </w:r>
          </w:p>
        </w:tc>
        <w:tc>
          <w:tcPr>
            <w:tcW w:w="2786" w:type="dxa"/>
          </w:tcPr>
          <w:p w14:paraId="7646E333" w14:textId="77777777" w:rsidR="002B1118" w:rsidRDefault="007849A9">
            <w:r>
              <w:rPr>
                <w:rFonts w:eastAsiaTheme="minorEastAsia"/>
                <w:lang w:eastAsia="zh-CN"/>
              </w:rPr>
              <w:t xml:space="preserve">Agree </w:t>
            </w:r>
            <w:r>
              <w:rPr>
                <w:rFonts w:eastAsiaTheme="minorEastAsia" w:hint="eastAsia"/>
                <w:lang w:eastAsia="zh-CN"/>
              </w:rPr>
              <w:t>1</w:t>
            </w:r>
            <w:r>
              <w:rPr>
                <w:rFonts w:eastAsiaTheme="minorEastAsia"/>
                <w:lang w:eastAsia="zh-CN"/>
              </w:rPr>
              <w:t>, 2, 3, 4, 6, 7, 8</w:t>
            </w:r>
          </w:p>
        </w:tc>
        <w:tc>
          <w:tcPr>
            <w:tcW w:w="5130" w:type="dxa"/>
            <w:shd w:val="clear" w:color="auto" w:fill="auto"/>
          </w:tcPr>
          <w:p w14:paraId="18871451" w14:textId="77777777" w:rsidR="002B1118" w:rsidRDefault="007849A9">
            <w:r>
              <w:rPr>
                <w:rFonts w:eastAsiaTheme="minorEastAsia" w:hint="eastAsia"/>
                <w:lang w:eastAsia="zh-CN"/>
              </w:rPr>
              <w:t>5</w:t>
            </w:r>
            <w:r>
              <w:rPr>
                <w:rFonts w:eastAsiaTheme="minorEastAsia"/>
                <w:lang w:eastAsia="zh-CN"/>
              </w:rPr>
              <w:t xml:space="preserve">: The energy saving decisions should be made by local NG-RAN node according to the analytic report that has already taken considerations of neighboring nodes’ conditions.  </w:t>
            </w:r>
          </w:p>
        </w:tc>
      </w:tr>
      <w:tr w:rsidR="002B1118" w14:paraId="1F5C1564" w14:textId="77777777">
        <w:tc>
          <w:tcPr>
            <w:tcW w:w="1434" w:type="dxa"/>
            <w:shd w:val="clear" w:color="auto" w:fill="auto"/>
          </w:tcPr>
          <w:p w14:paraId="09AC6E87"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6" w:type="dxa"/>
          </w:tcPr>
          <w:p w14:paraId="3718DA2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2,3,4,6</w:t>
            </w:r>
          </w:p>
        </w:tc>
        <w:tc>
          <w:tcPr>
            <w:tcW w:w="5130" w:type="dxa"/>
            <w:shd w:val="clear" w:color="auto" w:fill="auto"/>
          </w:tcPr>
          <w:p w14:paraId="4F76E5D6" w14:textId="77777777" w:rsidR="002B1118" w:rsidRDefault="002B1118">
            <w:pPr>
              <w:rPr>
                <w:rFonts w:eastAsiaTheme="minorEastAsia"/>
                <w:lang w:eastAsia="zh-CN"/>
              </w:rPr>
            </w:pPr>
          </w:p>
        </w:tc>
      </w:tr>
      <w:tr w:rsidR="002B1118" w14:paraId="00ABD3F9" w14:textId="77777777">
        <w:tc>
          <w:tcPr>
            <w:tcW w:w="1434" w:type="dxa"/>
            <w:shd w:val="clear" w:color="auto" w:fill="auto"/>
          </w:tcPr>
          <w:p w14:paraId="2AAD5E38" w14:textId="77777777" w:rsidR="002B1118" w:rsidRDefault="007849A9">
            <w:pPr>
              <w:rPr>
                <w:rFonts w:eastAsiaTheme="minorEastAsia"/>
                <w:lang w:eastAsia="zh-CN"/>
              </w:rPr>
            </w:pPr>
            <w:r>
              <w:lastRenderedPageBreak/>
              <w:t>Lenovo, Motorola Mobility</w:t>
            </w:r>
          </w:p>
        </w:tc>
        <w:tc>
          <w:tcPr>
            <w:tcW w:w="2786" w:type="dxa"/>
          </w:tcPr>
          <w:p w14:paraId="5804495B" w14:textId="77777777" w:rsidR="002B1118" w:rsidRDefault="007849A9">
            <w:pPr>
              <w:rPr>
                <w:rFonts w:eastAsiaTheme="minorEastAsia"/>
                <w:lang w:eastAsia="zh-CN"/>
              </w:rPr>
            </w:pPr>
            <w:r>
              <w:t>2, 5, 6</w:t>
            </w:r>
          </w:p>
          <w:p w14:paraId="377F1F0C" w14:textId="77777777" w:rsidR="002B1118" w:rsidRDefault="002B1118">
            <w:pPr>
              <w:rPr>
                <w:rFonts w:eastAsiaTheme="minorEastAsia"/>
                <w:lang w:eastAsia="zh-CN"/>
              </w:rPr>
            </w:pPr>
          </w:p>
        </w:tc>
        <w:tc>
          <w:tcPr>
            <w:tcW w:w="5130" w:type="dxa"/>
            <w:shd w:val="clear" w:color="auto" w:fill="auto"/>
          </w:tcPr>
          <w:p w14:paraId="22D6D3EC" w14:textId="77777777" w:rsidR="002B1118" w:rsidRDefault="007849A9">
            <w:r>
              <w:t>3 requires AI capability for UE</w:t>
            </w:r>
          </w:p>
          <w:p w14:paraId="268CBFEE" w14:textId="77777777" w:rsidR="002B1118" w:rsidRDefault="007849A9">
            <w:pPr>
              <w:rPr>
                <w:rFonts w:eastAsiaTheme="minorEastAsia"/>
                <w:lang w:eastAsia="zh-CN"/>
              </w:rPr>
            </w:pPr>
            <w:r>
              <w:t>7, 8 look more like feedback instead of input</w:t>
            </w:r>
          </w:p>
        </w:tc>
      </w:tr>
      <w:tr w:rsidR="002B1118" w14:paraId="64D3261E" w14:textId="77777777">
        <w:tc>
          <w:tcPr>
            <w:tcW w:w="1434" w:type="dxa"/>
            <w:shd w:val="clear" w:color="auto" w:fill="auto"/>
          </w:tcPr>
          <w:p w14:paraId="5AEFA802" w14:textId="77777777" w:rsidR="002B1118" w:rsidRDefault="007849A9">
            <w:r>
              <w:t>Ericsson</w:t>
            </w:r>
          </w:p>
        </w:tc>
        <w:tc>
          <w:tcPr>
            <w:tcW w:w="2786" w:type="dxa"/>
          </w:tcPr>
          <w:p w14:paraId="370D498B" w14:textId="77777777" w:rsidR="002B1118" w:rsidRDefault="007849A9">
            <w:r>
              <w:t xml:space="preserve">1, 2, 5, 6, </w:t>
            </w:r>
          </w:p>
        </w:tc>
        <w:tc>
          <w:tcPr>
            <w:tcW w:w="5130" w:type="dxa"/>
            <w:shd w:val="clear" w:color="auto" w:fill="auto"/>
          </w:tcPr>
          <w:p w14:paraId="13CB1F42" w14:textId="77777777" w:rsidR="002B1118" w:rsidRDefault="007849A9">
            <w:r>
              <w:t>Clarification on 1, 2, 5:</w:t>
            </w:r>
          </w:p>
          <w:p w14:paraId="727ADE92" w14:textId="77777777" w:rsidR="002B1118" w:rsidRDefault="007849A9">
            <w:r>
              <w:t>In 1 we are proposing to have an understanding of how an energy saving decision impacts the UE. This may be used as input or not, but it is undeniable that an Energy Saving decision that improves the network energy efficiency but totally deteriorates the UE´s energy efficiency is not a good solution, so how to make sure this does not happen?</w:t>
            </w:r>
          </w:p>
          <w:p w14:paraId="6EB97EB2" w14:textId="77777777" w:rsidR="002B1118" w:rsidRDefault="007849A9">
            <w:r>
              <w:t>We assume that 2 are existing measurements</w:t>
            </w:r>
          </w:p>
          <w:p w14:paraId="5D3E7603" w14:textId="77777777" w:rsidR="002B1118" w:rsidRDefault="007849A9">
            <w:r>
              <w:t xml:space="preserve">In 5 we are not proposing to condition the decisions solely involving a single RAN node. Namely, a RAN node is free to power off a cell, if it wants to. However, if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if the result is a worst energy efficiency at the target RAN</w:t>
            </w:r>
          </w:p>
          <w:p w14:paraId="40423AF7" w14:textId="77777777" w:rsidR="002B1118" w:rsidRDefault="002B1118"/>
          <w:p w14:paraId="47DCE275" w14:textId="77777777" w:rsidR="002B1118" w:rsidRDefault="007849A9">
            <w:r>
              <w:t>3. We agree with Nokia</w:t>
            </w:r>
          </w:p>
          <w:p w14:paraId="7FE87C57" w14:textId="77777777" w:rsidR="002B1118" w:rsidRDefault="007849A9">
            <w:r>
              <w:t>4. We do not understand the rationale, plus QoS parameters should be known by RAN already</w:t>
            </w:r>
          </w:p>
          <w:p w14:paraId="14F70DA5" w14:textId="77777777" w:rsidR="002B1118" w:rsidRDefault="007849A9">
            <w:r>
              <w:t>7 and 8, we do not understand the benefit of these inputs.</w:t>
            </w:r>
          </w:p>
        </w:tc>
      </w:tr>
      <w:tr w:rsidR="002B1118" w14:paraId="745EA590" w14:textId="77777777">
        <w:tc>
          <w:tcPr>
            <w:tcW w:w="1434" w:type="dxa"/>
            <w:shd w:val="clear" w:color="auto" w:fill="auto"/>
          </w:tcPr>
          <w:p w14:paraId="136A2910" w14:textId="77777777" w:rsidR="002B1118" w:rsidRDefault="007849A9">
            <w:r>
              <w:rPr>
                <w:rFonts w:eastAsia="SimSun" w:hint="eastAsia"/>
                <w:lang w:eastAsia="zh-CN"/>
              </w:rPr>
              <w:t>ZTE</w:t>
            </w:r>
          </w:p>
        </w:tc>
        <w:tc>
          <w:tcPr>
            <w:tcW w:w="2786" w:type="dxa"/>
          </w:tcPr>
          <w:p w14:paraId="6AB60E52" w14:textId="77777777" w:rsidR="002B1118" w:rsidRDefault="007849A9">
            <w:r>
              <w:rPr>
                <w:rFonts w:eastAsiaTheme="minorEastAsia" w:hint="eastAsia"/>
                <w:lang w:eastAsia="zh-CN"/>
              </w:rPr>
              <w:t>6</w:t>
            </w:r>
          </w:p>
        </w:tc>
        <w:tc>
          <w:tcPr>
            <w:tcW w:w="5130" w:type="dxa"/>
            <w:shd w:val="clear" w:color="auto" w:fill="auto"/>
          </w:tcPr>
          <w:p w14:paraId="655052E1" w14:textId="77777777" w:rsidR="002B1118" w:rsidRDefault="007849A9">
            <w:pPr>
              <w:rPr>
                <w:rFonts w:eastAsia="SimSun"/>
                <w:lang w:eastAsia="zh-CN"/>
              </w:rPr>
            </w:pPr>
            <w:r>
              <w:rPr>
                <w:rFonts w:eastAsia="SimSun" w:hint="eastAsia"/>
                <w:lang w:eastAsia="zh-CN"/>
              </w:rPr>
              <w:t>1: Disagree. We should focus on the network energy saving rather UE energy efficiency.</w:t>
            </w:r>
          </w:p>
          <w:p w14:paraId="55885B94" w14:textId="77777777" w:rsidR="002B1118" w:rsidRDefault="007849A9">
            <w:pPr>
              <w:rPr>
                <w:rFonts w:eastAsia="SimSun"/>
                <w:lang w:eastAsia="zh-CN"/>
              </w:rPr>
            </w:pPr>
            <w:r>
              <w:rPr>
                <w:rFonts w:eastAsia="SimSun" w:hint="eastAsia"/>
                <w:lang w:eastAsia="zh-CN"/>
              </w:rPr>
              <w:t>2: Disagree. Cell level UE measurement was agreed.</w:t>
            </w:r>
          </w:p>
          <w:p w14:paraId="6B2E0E6F" w14:textId="77777777" w:rsidR="002B1118" w:rsidRDefault="007849A9">
            <w:pPr>
              <w:rPr>
                <w:rFonts w:eastAsia="SimSun"/>
                <w:lang w:eastAsia="zh-CN"/>
              </w:rPr>
            </w:pPr>
            <w:r>
              <w:rPr>
                <w:rFonts w:eastAsia="SimSun" w:hint="eastAsia"/>
                <w:lang w:eastAsia="zh-CN"/>
              </w:rPr>
              <w:t>3: Disagree. The AI capability of UE is not considered in RAN3 SI.</w:t>
            </w:r>
          </w:p>
          <w:p w14:paraId="60ECB813" w14:textId="77777777" w:rsidR="002B1118" w:rsidRDefault="007849A9">
            <w:r>
              <w:rPr>
                <w:rFonts w:eastAsia="SimSun" w:hint="eastAsia"/>
                <w:lang w:eastAsia="zh-CN"/>
              </w:rPr>
              <w:t>5: Disagree. The predicted energy saving strategy should be decided by NG-RAN node itself.</w:t>
            </w:r>
          </w:p>
        </w:tc>
      </w:tr>
      <w:tr w:rsidR="005A1E5A" w:rsidRPr="00270D28" w14:paraId="557B04A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141E0A2"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6" w:type="dxa"/>
            <w:tcBorders>
              <w:top w:val="single" w:sz="4" w:space="0" w:color="auto"/>
              <w:left w:val="single" w:sz="4" w:space="0" w:color="auto"/>
              <w:bottom w:val="single" w:sz="4" w:space="0" w:color="auto"/>
              <w:right w:val="single" w:sz="4" w:space="0" w:color="auto"/>
            </w:tcBorders>
          </w:tcPr>
          <w:p w14:paraId="27536305" w14:textId="77777777" w:rsidR="005A1E5A" w:rsidRPr="005A1E5A" w:rsidRDefault="005A1E5A" w:rsidP="002D503B">
            <w:pPr>
              <w:rPr>
                <w:rFonts w:eastAsiaTheme="minorEastAsia"/>
                <w:lang w:eastAsia="zh-CN"/>
              </w:rPr>
            </w:pPr>
            <w:r w:rsidRPr="005A1E5A">
              <w:rPr>
                <w:rFonts w:eastAsiaTheme="minorEastAsia"/>
                <w:lang w:eastAsia="zh-CN"/>
              </w:rPr>
              <w:t>5, but…</w:t>
            </w:r>
          </w:p>
          <w:p w14:paraId="450A8B30" w14:textId="77777777" w:rsidR="005A1E5A" w:rsidRPr="005A1E5A" w:rsidRDefault="005A1E5A" w:rsidP="002D503B">
            <w:pPr>
              <w:rPr>
                <w:rFonts w:eastAsiaTheme="minorEastAsia"/>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08A7825" w14:textId="77777777" w:rsidR="005A1E5A" w:rsidRPr="005A1E5A" w:rsidRDefault="005A1E5A" w:rsidP="002D503B">
            <w:pPr>
              <w:rPr>
                <w:rFonts w:eastAsia="SimSun"/>
                <w:lang w:eastAsia="zh-CN"/>
              </w:rPr>
            </w:pPr>
            <w:r w:rsidRPr="005A1E5A">
              <w:rPr>
                <w:rFonts w:eastAsia="SimSun"/>
                <w:lang w:eastAsia="zh-CN"/>
              </w:rPr>
              <w:t>Supported items:</w:t>
            </w:r>
          </w:p>
          <w:p w14:paraId="1B2FF6C4" w14:textId="77777777" w:rsidR="005A1E5A" w:rsidRPr="005A1E5A" w:rsidRDefault="005A1E5A" w:rsidP="002D503B">
            <w:pPr>
              <w:rPr>
                <w:rFonts w:eastAsia="SimSun"/>
                <w:lang w:eastAsia="zh-CN"/>
              </w:rPr>
            </w:pPr>
            <w:r w:rsidRPr="005A1E5A">
              <w:rPr>
                <w:rFonts w:eastAsia="SimSun"/>
                <w:lang w:eastAsia="zh-CN"/>
              </w:rPr>
              <w:t>5: The shielding capability seems necessary. However, NG-RAN2 can simply reject UE handover requests from NG-RAN1 using existing mechanism instead of rejecting the ES strategy from NG-RAN1.</w:t>
            </w:r>
          </w:p>
          <w:p w14:paraId="1A1A7015" w14:textId="77777777" w:rsidR="005A1E5A" w:rsidRPr="005A1E5A" w:rsidRDefault="005A1E5A" w:rsidP="002D503B">
            <w:pPr>
              <w:rPr>
                <w:rFonts w:eastAsia="SimSun"/>
                <w:lang w:eastAsia="zh-CN"/>
              </w:rPr>
            </w:pPr>
          </w:p>
          <w:p w14:paraId="034A95EC" w14:textId="77777777" w:rsidR="005A1E5A" w:rsidRPr="005A1E5A" w:rsidRDefault="005A1E5A" w:rsidP="002D503B">
            <w:pPr>
              <w:rPr>
                <w:rFonts w:eastAsia="SimSun"/>
                <w:lang w:eastAsia="zh-CN"/>
              </w:rPr>
            </w:pPr>
            <w:r w:rsidRPr="005A1E5A">
              <w:rPr>
                <w:rFonts w:eastAsia="SimSun"/>
                <w:lang w:eastAsia="zh-CN"/>
              </w:rPr>
              <w:t>Not supported items:</w:t>
            </w:r>
          </w:p>
          <w:p w14:paraId="5F662C5D" w14:textId="77777777" w:rsidR="005A1E5A" w:rsidRPr="005A1E5A" w:rsidRDefault="005A1E5A" w:rsidP="002D503B">
            <w:pPr>
              <w:rPr>
                <w:rFonts w:eastAsia="SimSun"/>
                <w:lang w:eastAsia="zh-CN"/>
              </w:rPr>
            </w:pPr>
            <w:r w:rsidRPr="005A1E5A">
              <w:rPr>
                <w:rFonts w:eastAsia="SimSun"/>
                <w:lang w:eastAsia="zh-CN"/>
              </w:rPr>
              <w:t>1: The issue of UE energy efficiency is secondary as the goal here is to enhance network energy saving. Suggest this to be FFS.</w:t>
            </w:r>
          </w:p>
          <w:p w14:paraId="6DC0DD60" w14:textId="77777777" w:rsidR="005A1E5A" w:rsidRPr="005A1E5A" w:rsidRDefault="005A1E5A" w:rsidP="002D503B">
            <w:pPr>
              <w:rPr>
                <w:rFonts w:eastAsia="SimSun"/>
                <w:lang w:eastAsia="zh-CN"/>
              </w:rPr>
            </w:pPr>
            <w:r w:rsidRPr="005A1E5A">
              <w:rPr>
                <w:rFonts w:eastAsia="SimSun"/>
                <w:lang w:eastAsia="zh-CN"/>
              </w:rPr>
              <w:lastRenderedPageBreak/>
              <w:t>2: Not sure how much beam-level UE measurement will help to choose the target cell. A target cell may be more reliably predicted based on a UE’s trajectory and location information, which has already been accepted as an input.</w:t>
            </w:r>
          </w:p>
          <w:p w14:paraId="1AF9AACE" w14:textId="77777777" w:rsidR="005A1E5A" w:rsidRPr="005A1E5A" w:rsidRDefault="005A1E5A" w:rsidP="002D503B">
            <w:pPr>
              <w:rPr>
                <w:rFonts w:eastAsia="SimSun"/>
                <w:lang w:eastAsia="zh-CN"/>
              </w:rPr>
            </w:pPr>
            <w:r w:rsidRPr="005A1E5A">
              <w:rPr>
                <w:rFonts w:eastAsia="SimSun"/>
                <w:lang w:eastAsia="zh-CN"/>
              </w:rPr>
              <w:t>3: In general, the traffic load information will help to make a better ES decision. But this has been reflected in the input information “Current/Predicted resource status” from the local node. There is no need to differentiate UL and DL traffic.</w:t>
            </w:r>
          </w:p>
          <w:p w14:paraId="771A6F48" w14:textId="77777777" w:rsidR="005A1E5A" w:rsidRPr="005A1E5A" w:rsidRDefault="005A1E5A" w:rsidP="002D503B">
            <w:pPr>
              <w:rPr>
                <w:rFonts w:eastAsia="SimSun"/>
                <w:lang w:eastAsia="zh-CN"/>
              </w:rPr>
            </w:pPr>
            <w:r w:rsidRPr="005A1E5A">
              <w:rPr>
                <w:rFonts w:eastAsia="SimSun"/>
                <w:lang w:eastAsia="zh-CN"/>
              </w:rPr>
              <w:t>4: A UE’s QoS requirement should have been made clear when it associated with a NG-RAN node. Therefore, there is no need to collect this information.</w:t>
            </w:r>
          </w:p>
          <w:p w14:paraId="4C2C242D" w14:textId="77777777" w:rsidR="005A1E5A" w:rsidRPr="005A1E5A" w:rsidRDefault="005A1E5A" w:rsidP="002D503B">
            <w:pPr>
              <w:rPr>
                <w:rFonts w:eastAsia="SimSun"/>
                <w:lang w:eastAsia="zh-CN"/>
              </w:rPr>
            </w:pPr>
            <w:r w:rsidRPr="005A1E5A">
              <w:rPr>
                <w:rFonts w:eastAsia="SimSun"/>
                <w:lang w:eastAsia="zh-CN"/>
              </w:rPr>
              <w:t>6: We don’t understand how this status will help; when a neighboring cell is deactivated, it is not able to provide status.</w:t>
            </w:r>
          </w:p>
          <w:p w14:paraId="5474B879" w14:textId="77777777" w:rsidR="005A1E5A" w:rsidRPr="005A1E5A" w:rsidRDefault="005A1E5A" w:rsidP="002D503B">
            <w:pPr>
              <w:rPr>
                <w:rFonts w:eastAsia="SimSun"/>
                <w:lang w:eastAsia="zh-CN"/>
              </w:rPr>
            </w:pPr>
            <w:r w:rsidRPr="005A1E5A">
              <w:rPr>
                <w:rFonts w:eastAsia="SimSun"/>
                <w:lang w:eastAsia="zh-CN"/>
              </w:rPr>
              <w:t>7: This should be a feedback message that is exchanged after each handover. It should not be an input.</w:t>
            </w:r>
          </w:p>
          <w:p w14:paraId="1CD5E9E7" w14:textId="77777777" w:rsidR="005A1E5A" w:rsidRPr="005A1E5A" w:rsidRDefault="005A1E5A" w:rsidP="002D503B">
            <w:pPr>
              <w:rPr>
                <w:rFonts w:eastAsia="SimSun"/>
                <w:lang w:eastAsia="zh-CN"/>
              </w:rPr>
            </w:pPr>
            <w:r w:rsidRPr="005A1E5A">
              <w:rPr>
                <w:rFonts w:eastAsia="SimSun"/>
                <w:lang w:eastAsia="zh-CN"/>
              </w:rPr>
              <w:t>8: The “mobility management” mentioned in [8] has the same purpose of Item 7, which should be a feedback message. The “unintended events” mentioned in [2] is not considered an input in the proposal; it is listed separately. It was not which entity will handle the message.</w:t>
            </w:r>
          </w:p>
        </w:tc>
      </w:tr>
      <w:tr w:rsidR="006F2FB3" w:rsidRPr="00270D28" w14:paraId="1B4F1A4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04C1B558" w14:textId="428BD724" w:rsidR="006F2FB3" w:rsidRPr="005A1E5A" w:rsidRDefault="006F2FB3" w:rsidP="002D503B">
            <w:pPr>
              <w:rPr>
                <w:rFonts w:eastAsia="SimSun"/>
                <w:lang w:eastAsia="zh-CN"/>
              </w:rPr>
            </w:pPr>
            <w:r>
              <w:rPr>
                <w:rFonts w:eastAsia="SimSun"/>
                <w:lang w:eastAsia="zh-CN"/>
              </w:rPr>
              <w:lastRenderedPageBreak/>
              <w:t>Intel</w:t>
            </w:r>
          </w:p>
        </w:tc>
        <w:tc>
          <w:tcPr>
            <w:tcW w:w="2786" w:type="dxa"/>
            <w:tcBorders>
              <w:top w:val="single" w:sz="4" w:space="0" w:color="auto"/>
              <w:left w:val="single" w:sz="4" w:space="0" w:color="auto"/>
              <w:bottom w:val="single" w:sz="4" w:space="0" w:color="auto"/>
              <w:right w:val="single" w:sz="4" w:space="0" w:color="auto"/>
            </w:tcBorders>
          </w:tcPr>
          <w:p w14:paraId="16569576" w14:textId="612E5966" w:rsidR="006F2FB3" w:rsidRPr="005A1E5A" w:rsidRDefault="006F2FB3" w:rsidP="002D503B">
            <w:pPr>
              <w:rPr>
                <w:rFonts w:eastAsiaTheme="minorEastAsia"/>
                <w:lang w:eastAsia="zh-CN"/>
              </w:rPr>
            </w:pPr>
            <w:r>
              <w:rPr>
                <w:rFonts w:eastAsiaTheme="minorEastAsia"/>
                <w:lang w:eastAsia="zh-CN"/>
              </w:rPr>
              <w:t>2/</w:t>
            </w:r>
            <w:r w:rsidR="007D5055">
              <w:rPr>
                <w:rFonts w:eastAsiaTheme="minorEastAsia"/>
                <w:lang w:eastAsia="zh-CN"/>
              </w:rPr>
              <w:t>6</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A80DB3" w14:textId="77777777" w:rsidR="006F2FB3" w:rsidRDefault="00907C2A" w:rsidP="002D503B">
            <w:pPr>
              <w:rPr>
                <w:rFonts w:eastAsia="SimSun"/>
                <w:lang w:eastAsia="zh-CN"/>
              </w:rPr>
            </w:pPr>
            <w:r>
              <w:rPr>
                <w:rFonts w:eastAsia="SimSun"/>
                <w:lang w:eastAsia="zh-CN"/>
              </w:rPr>
              <w:t>For 1, we share the same view that UE energy consumption and efficiency is not considered as optimization goal of AI/ML based energy saving use case.</w:t>
            </w:r>
          </w:p>
          <w:p w14:paraId="041B9E0C" w14:textId="32944154" w:rsidR="00907C2A" w:rsidRDefault="00907C2A" w:rsidP="002D503B">
            <w:pPr>
              <w:rPr>
                <w:rFonts w:eastAsia="SimSun"/>
                <w:lang w:eastAsia="zh-CN"/>
              </w:rPr>
            </w:pPr>
            <w:r>
              <w:rPr>
                <w:rFonts w:eastAsia="SimSun"/>
                <w:lang w:eastAsia="zh-CN"/>
              </w:rPr>
              <w:t>For 3, we don’t consider AI/ML capability at UE side in Rel-17 RAN3 SI.</w:t>
            </w:r>
          </w:p>
          <w:p w14:paraId="7C9B1525" w14:textId="38D74C38" w:rsidR="004A6D74" w:rsidRDefault="004A6D74" w:rsidP="002D503B">
            <w:pPr>
              <w:rPr>
                <w:rFonts w:eastAsia="SimSun"/>
                <w:lang w:eastAsia="zh-CN"/>
              </w:rPr>
            </w:pPr>
            <w:r>
              <w:rPr>
                <w:rFonts w:eastAsia="SimSun"/>
                <w:lang w:eastAsia="zh-CN"/>
              </w:rPr>
              <w:t xml:space="preserve">For 4, we think all QoS information is already known by the network. </w:t>
            </w:r>
          </w:p>
          <w:p w14:paraId="722665A9" w14:textId="77777777" w:rsidR="00907C2A" w:rsidRDefault="00907C2A" w:rsidP="002D503B">
            <w:pPr>
              <w:rPr>
                <w:rFonts w:eastAsia="SimSun"/>
                <w:lang w:eastAsia="zh-CN"/>
              </w:rPr>
            </w:pPr>
            <w:r>
              <w:rPr>
                <w:rFonts w:eastAsia="SimSun"/>
                <w:lang w:eastAsia="zh-CN"/>
              </w:rPr>
              <w:t xml:space="preserve">For </w:t>
            </w:r>
            <w:r w:rsidR="00C90E9B">
              <w:rPr>
                <w:rFonts w:eastAsia="SimSun"/>
                <w:lang w:eastAsia="zh-CN"/>
              </w:rPr>
              <w:t>5, we think it’s more like the feedback, rather than input.</w:t>
            </w:r>
          </w:p>
          <w:p w14:paraId="61D92AF7" w14:textId="77777777" w:rsidR="00C90E9B" w:rsidRDefault="00C90E9B" w:rsidP="002D503B">
            <w:pPr>
              <w:rPr>
                <w:rFonts w:eastAsia="SimSun"/>
                <w:lang w:eastAsia="zh-CN"/>
              </w:rPr>
            </w:pPr>
            <w:r>
              <w:rPr>
                <w:rFonts w:eastAsia="SimSun"/>
                <w:lang w:eastAsia="zh-CN"/>
              </w:rPr>
              <w:t xml:space="preserve">For 7, </w:t>
            </w:r>
            <w:r w:rsidR="004F4C4C">
              <w:rPr>
                <w:rFonts w:eastAsia="SimSun"/>
                <w:lang w:eastAsia="zh-CN"/>
              </w:rPr>
              <w:t xml:space="preserve">is this </w:t>
            </w:r>
            <w:r>
              <w:rPr>
                <w:rFonts w:eastAsia="SimSun"/>
                <w:lang w:eastAsia="zh-CN"/>
              </w:rPr>
              <w:t xml:space="preserve">handover performance based on energy saving? </w:t>
            </w:r>
            <w:r w:rsidR="004F4C4C">
              <w:rPr>
                <w:rFonts w:eastAsia="SimSun"/>
                <w:lang w:eastAsia="zh-CN"/>
              </w:rPr>
              <w:t>We think handover performance information of the handed-over UE can be considered as feedback, but not including all past UE’s performance as input.</w:t>
            </w:r>
          </w:p>
          <w:p w14:paraId="12B094F4" w14:textId="04FEFB33" w:rsidR="00212FA4" w:rsidRPr="005A1E5A" w:rsidRDefault="00212FA4" w:rsidP="002D503B">
            <w:pPr>
              <w:rPr>
                <w:rFonts w:eastAsia="SimSun"/>
                <w:lang w:eastAsia="zh-CN"/>
              </w:rPr>
            </w:pPr>
            <w:r>
              <w:rPr>
                <w:rFonts w:eastAsia="SimSun"/>
                <w:lang w:eastAsia="zh-CN"/>
              </w:rPr>
              <w:t xml:space="preserve">For 8, it is possible that those unintended events are not triggered by network energy saving decisions. Including </w:t>
            </w:r>
            <w:r w:rsidR="00624F7B">
              <w:rPr>
                <w:rFonts w:eastAsia="SimSun"/>
                <w:lang w:eastAsia="zh-CN"/>
              </w:rPr>
              <w:t>those information may bring redundant information to AI/ML model, which may lead to inaccurate model training.</w:t>
            </w:r>
          </w:p>
        </w:tc>
      </w:tr>
      <w:tr w:rsidR="008B3CFE" w:rsidRPr="00270D28" w14:paraId="7462668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8DB6136" w14:textId="6EF8686B" w:rsidR="008B3CFE" w:rsidRDefault="008B3CFE" w:rsidP="002D503B">
            <w:pPr>
              <w:rPr>
                <w:rFonts w:eastAsia="SimSun"/>
                <w:lang w:eastAsia="zh-CN"/>
              </w:rPr>
            </w:pPr>
            <w:r>
              <w:rPr>
                <w:rFonts w:eastAsia="SimSun"/>
                <w:lang w:eastAsia="zh-CN"/>
              </w:rPr>
              <w:t>Qualcomm</w:t>
            </w:r>
          </w:p>
        </w:tc>
        <w:tc>
          <w:tcPr>
            <w:tcW w:w="2786" w:type="dxa"/>
            <w:tcBorders>
              <w:top w:val="single" w:sz="4" w:space="0" w:color="auto"/>
              <w:left w:val="single" w:sz="4" w:space="0" w:color="auto"/>
              <w:bottom w:val="single" w:sz="4" w:space="0" w:color="auto"/>
              <w:right w:val="single" w:sz="4" w:space="0" w:color="auto"/>
            </w:tcBorders>
          </w:tcPr>
          <w:p w14:paraId="132D411E" w14:textId="7DA75972" w:rsidR="008B3CFE" w:rsidRDefault="008B3CFE" w:rsidP="002D503B">
            <w:pPr>
              <w:rPr>
                <w:rFonts w:eastAsiaTheme="minorEastAsia"/>
                <w:lang w:eastAsia="zh-CN"/>
              </w:rPr>
            </w:pPr>
            <w:r>
              <w:rPr>
                <w:rFonts w:eastAsiaTheme="minorEastAsia"/>
                <w:lang w:eastAsia="zh-CN"/>
              </w:rPr>
              <w:t>2, 4, 6: 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5D492E1" w14:textId="77777777" w:rsidR="008B3CFE" w:rsidRDefault="008B3CFE" w:rsidP="002D503B">
            <w:pPr>
              <w:rPr>
                <w:rFonts w:eastAsia="SimSun"/>
                <w:lang w:eastAsia="zh-CN"/>
              </w:rPr>
            </w:pPr>
            <w:r>
              <w:rPr>
                <w:rFonts w:eastAsia="SimSun"/>
                <w:lang w:eastAsia="zh-CN"/>
              </w:rPr>
              <w:t>1: Disagree</w:t>
            </w:r>
          </w:p>
          <w:p w14:paraId="5890A7D5" w14:textId="77777777" w:rsidR="008B3CFE" w:rsidRDefault="008B3CFE" w:rsidP="002D503B">
            <w:pPr>
              <w:rPr>
                <w:rFonts w:eastAsia="SimSun"/>
                <w:lang w:eastAsia="zh-CN"/>
              </w:rPr>
            </w:pPr>
            <w:r>
              <w:rPr>
                <w:rFonts w:eastAsia="SimSun"/>
                <w:lang w:eastAsia="zh-CN"/>
              </w:rPr>
              <w:lastRenderedPageBreak/>
              <w:t>This use case is for network energy saving, not for UE energy saving</w:t>
            </w:r>
          </w:p>
          <w:p w14:paraId="4A27CFF9" w14:textId="1F2CBAEB" w:rsidR="008B3CFE" w:rsidRDefault="008B3CFE" w:rsidP="002D503B">
            <w:pPr>
              <w:rPr>
                <w:rFonts w:eastAsia="SimSun"/>
                <w:lang w:eastAsia="zh-CN"/>
              </w:rPr>
            </w:pPr>
            <w:r>
              <w:rPr>
                <w:rFonts w:eastAsia="SimSun"/>
                <w:lang w:eastAsia="zh-CN"/>
              </w:rPr>
              <w:t>2, 4: assume they are based on existing MDT/SON.</w:t>
            </w:r>
          </w:p>
        </w:tc>
      </w:tr>
    </w:tbl>
    <w:p w14:paraId="37554795" w14:textId="77777777" w:rsidR="002E791E" w:rsidRPr="00055D4C" w:rsidRDefault="002E791E" w:rsidP="002E791E">
      <w:pPr>
        <w:rPr>
          <w:b/>
          <w:bCs/>
          <w:u w:val="single"/>
        </w:rPr>
      </w:pPr>
      <w:r w:rsidRPr="00055D4C">
        <w:rPr>
          <w:b/>
          <w:bCs/>
          <w:u w:val="single"/>
        </w:rPr>
        <w:lastRenderedPageBreak/>
        <w:t>Moderator’s Summary:</w:t>
      </w:r>
    </w:p>
    <w:tbl>
      <w:tblPr>
        <w:tblStyle w:val="TableGrid"/>
        <w:tblW w:w="9355" w:type="dxa"/>
        <w:tblLook w:val="04A0" w:firstRow="1" w:lastRow="0" w:firstColumn="1" w:lastColumn="0" w:noHBand="0" w:noVBand="1"/>
      </w:tblPr>
      <w:tblGrid>
        <w:gridCol w:w="1705"/>
        <w:gridCol w:w="2430"/>
        <w:gridCol w:w="1710"/>
        <w:gridCol w:w="3510"/>
      </w:tblGrid>
      <w:tr w:rsidR="002E791E" w14:paraId="0E00D253" w14:textId="77777777" w:rsidTr="00C31B9E">
        <w:tc>
          <w:tcPr>
            <w:tcW w:w="1705" w:type="dxa"/>
          </w:tcPr>
          <w:p w14:paraId="5DA7EA95" w14:textId="77777777" w:rsidR="002E791E" w:rsidRDefault="002E791E" w:rsidP="00C31B9E">
            <w:pPr>
              <w:rPr>
                <w:b/>
                <w:bCs/>
              </w:rPr>
            </w:pPr>
            <w:r>
              <w:rPr>
                <w:b/>
                <w:bCs/>
              </w:rPr>
              <w:t>Source</w:t>
            </w:r>
          </w:p>
        </w:tc>
        <w:tc>
          <w:tcPr>
            <w:tcW w:w="2430" w:type="dxa"/>
          </w:tcPr>
          <w:p w14:paraId="0DDF2C99" w14:textId="77777777" w:rsidR="002E791E" w:rsidRDefault="002E791E" w:rsidP="00C31B9E">
            <w:pPr>
              <w:rPr>
                <w:b/>
                <w:bCs/>
              </w:rPr>
            </w:pPr>
            <w:r>
              <w:rPr>
                <w:b/>
                <w:bCs/>
              </w:rPr>
              <w:t>Proposed Output</w:t>
            </w:r>
          </w:p>
        </w:tc>
        <w:tc>
          <w:tcPr>
            <w:tcW w:w="1710" w:type="dxa"/>
          </w:tcPr>
          <w:p w14:paraId="45BEB496" w14:textId="77777777" w:rsidR="002E791E" w:rsidRDefault="002E791E" w:rsidP="00C31B9E">
            <w:pPr>
              <w:rPr>
                <w:b/>
                <w:bCs/>
              </w:rPr>
            </w:pPr>
            <w:r>
              <w:rPr>
                <w:b/>
                <w:bCs/>
              </w:rPr>
              <w:t>No. of Supporting Company</w:t>
            </w:r>
          </w:p>
        </w:tc>
        <w:tc>
          <w:tcPr>
            <w:tcW w:w="3510" w:type="dxa"/>
          </w:tcPr>
          <w:p w14:paraId="4022B183" w14:textId="77777777" w:rsidR="002E791E" w:rsidRDefault="002E791E" w:rsidP="00C31B9E">
            <w:pPr>
              <w:rPr>
                <w:b/>
                <w:bCs/>
              </w:rPr>
            </w:pPr>
            <w:r>
              <w:rPr>
                <w:b/>
                <w:bCs/>
              </w:rPr>
              <w:t>Not supporting reasons</w:t>
            </w:r>
          </w:p>
        </w:tc>
      </w:tr>
      <w:tr w:rsidR="002E791E" w14:paraId="6C990F60" w14:textId="77777777" w:rsidTr="00C31B9E">
        <w:tc>
          <w:tcPr>
            <w:tcW w:w="1705" w:type="dxa"/>
            <w:vMerge w:val="restart"/>
          </w:tcPr>
          <w:p w14:paraId="50916490" w14:textId="77777777" w:rsidR="002E791E" w:rsidRDefault="002E791E" w:rsidP="00C31B9E">
            <w:r>
              <w:t xml:space="preserve">UE </w:t>
            </w:r>
          </w:p>
        </w:tc>
        <w:tc>
          <w:tcPr>
            <w:tcW w:w="2430" w:type="dxa"/>
          </w:tcPr>
          <w:p w14:paraId="74CBBACE" w14:textId="77777777" w:rsidR="002E791E" w:rsidRDefault="002E791E" w:rsidP="00C31B9E">
            <w:r>
              <w:t>1. UE energy efficiency</w:t>
            </w:r>
          </w:p>
        </w:tc>
        <w:tc>
          <w:tcPr>
            <w:tcW w:w="1710" w:type="dxa"/>
          </w:tcPr>
          <w:p w14:paraId="46CA7083" w14:textId="0A069E4B" w:rsidR="002E791E" w:rsidRDefault="002E791E" w:rsidP="00C31B9E">
            <w:r>
              <w:t>2/1</w:t>
            </w:r>
            <w:r w:rsidR="00911E42">
              <w:t>2</w:t>
            </w:r>
          </w:p>
        </w:tc>
        <w:tc>
          <w:tcPr>
            <w:tcW w:w="3510" w:type="dxa"/>
          </w:tcPr>
          <w:p w14:paraId="5F4B3F35" w14:textId="77777777" w:rsidR="002E791E" w:rsidRDefault="002E791E" w:rsidP="00C31B9E">
            <w:r>
              <w:t xml:space="preserve">1. The use case is network energy </w:t>
            </w:r>
            <w:proofErr w:type="gramStart"/>
            <w:r>
              <w:t>saving,</w:t>
            </w:r>
            <w:proofErr w:type="gramEnd"/>
            <w:r>
              <w:t xml:space="preserve"> UE related energy consumption should not be considered. </w:t>
            </w:r>
          </w:p>
          <w:p w14:paraId="64C4CA7D" w14:textId="77777777" w:rsidR="002E791E" w:rsidRDefault="002E791E" w:rsidP="00C31B9E">
            <w:r>
              <w:t>2. up to RAN2</w:t>
            </w:r>
          </w:p>
        </w:tc>
      </w:tr>
      <w:tr w:rsidR="002E791E" w14:paraId="308DB303" w14:textId="77777777" w:rsidTr="00C31B9E">
        <w:tc>
          <w:tcPr>
            <w:tcW w:w="1705" w:type="dxa"/>
            <w:vMerge/>
          </w:tcPr>
          <w:p w14:paraId="46EFBA47" w14:textId="77777777" w:rsidR="002E791E" w:rsidRDefault="002E791E" w:rsidP="00C31B9E"/>
        </w:tc>
        <w:tc>
          <w:tcPr>
            <w:tcW w:w="2430" w:type="dxa"/>
          </w:tcPr>
          <w:p w14:paraId="75CA1EEA" w14:textId="77777777" w:rsidR="002E791E" w:rsidRDefault="002E791E" w:rsidP="00C31B9E">
            <w:r>
              <w:t>2. Cell level and beam level UE measurements</w:t>
            </w:r>
          </w:p>
        </w:tc>
        <w:tc>
          <w:tcPr>
            <w:tcW w:w="1710" w:type="dxa"/>
          </w:tcPr>
          <w:p w14:paraId="6610F124" w14:textId="6024973D" w:rsidR="002E791E" w:rsidRDefault="00911E42" w:rsidP="00C31B9E">
            <w:r>
              <w:t>6</w:t>
            </w:r>
            <w:r w:rsidR="002E791E">
              <w:t>/1</w:t>
            </w:r>
            <w:r>
              <w:t>2</w:t>
            </w:r>
          </w:p>
        </w:tc>
        <w:tc>
          <w:tcPr>
            <w:tcW w:w="3510" w:type="dxa"/>
          </w:tcPr>
          <w:p w14:paraId="32FFCEEA" w14:textId="77777777" w:rsidR="002E791E" w:rsidRDefault="002E791E" w:rsidP="00C31B9E">
            <w:r>
              <w:t>Already shown in the TR as:</w:t>
            </w:r>
          </w:p>
          <w:p w14:paraId="1AB1C2DF" w14:textId="77777777" w:rsidR="002E791E" w:rsidRDefault="002E791E" w:rsidP="00C31B9E">
            <w:r>
              <w:t xml:space="preserve">UE measurement report (e.g. </w:t>
            </w:r>
            <w:r>
              <w:rPr>
                <w:color w:val="000000" w:themeColor="text1"/>
              </w:rPr>
              <w:t>UE RSRP, RSRQ, SINR measu</w:t>
            </w:r>
            <w:r>
              <w:t xml:space="preserve">rement, </w:t>
            </w:r>
            <w:proofErr w:type="spellStart"/>
            <w:r>
              <w:t>etc</w:t>
            </w:r>
            <w:proofErr w:type="spellEnd"/>
            <w:r>
              <w:t>).</w:t>
            </w:r>
          </w:p>
        </w:tc>
      </w:tr>
      <w:tr w:rsidR="002E791E" w14:paraId="7D2F4A34" w14:textId="77777777" w:rsidTr="00C31B9E">
        <w:tc>
          <w:tcPr>
            <w:tcW w:w="1705" w:type="dxa"/>
            <w:vMerge/>
          </w:tcPr>
          <w:p w14:paraId="4719574D" w14:textId="77777777" w:rsidR="002E791E" w:rsidRDefault="002E791E" w:rsidP="00C31B9E"/>
        </w:tc>
        <w:tc>
          <w:tcPr>
            <w:tcW w:w="2430" w:type="dxa"/>
          </w:tcPr>
          <w:p w14:paraId="3236FD50" w14:textId="77777777" w:rsidR="002E791E" w:rsidRDefault="002E791E" w:rsidP="00C31B9E">
            <w:r>
              <w:t>3. UE traffic prediction, e.g. predicted UL data rate</w:t>
            </w:r>
          </w:p>
        </w:tc>
        <w:tc>
          <w:tcPr>
            <w:tcW w:w="1710" w:type="dxa"/>
          </w:tcPr>
          <w:p w14:paraId="02A0C5D3" w14:textId="6F0B1D96" w:rsidR="002E791E" w:rsidRDefault="002E791E" w:rsidP="00C31B9E">
            <w:r>
              <w:t>3/1</w:t>
            </w:r>
            <w:r w:rsidR="00172739">
              <w:t>2</w:t>
            </w:r>
          </w:p>
        </w:tc>
        <w:tc>
          <w:tcPr>
            <w:tcW w:w="3510" w:type="dxa"/>
          </w:tcPr>
          <w:p w14:paraId="6CD1E85F" w14:textId="77777777" w:rsidR="002E791E" w:rsidRDefault="002E791E" w:rsidP="00C31B9E">
            <w:r>
              <w:t>AI/ML capability at UE side is not considered in this SI scope.</w:t>
            </w:r>
          </w:p>
          <w:p w14:paraId="4BCC719C" w14:textId="77777777" w:rsidR="002E791E" w:rsidRPr="00B84F4A" w:rsidRDefault="002E791E" w:rsidP="00C31B9E">
            <w:pPr>
              <w:tabs>
                <w:tab w:val="left" w:pos="969"/>
              </w:tabs>
            </w:pPr>
            <w:r>
              <w:tab/>
            </w:r>
          </w:p>
        </w:tc>
      </w:tr>
      <w:tr w:rsidR="002E791E" w14:paraId="0DAF2610" w14:textId="77777777" w:rsidTr="00C31B9E">
        <w:tc>
          <w:tcPr>
            <w:tcW w:w="1705" w:type="dxa"/>
            <w:vMerge/>
          </w:tcPr>
          <w:p w14:paraId="1A3EB99C" w14:textId="77777777" w:rsidR="002E791E" w:rsidRDefault="002E791E" w:rsidP="00C31B9E"/>
        </w:tc>
        <w:tc>
          <w:tcPr>
            <w:tcW w:w="2430" w:type="dxa"/>
          </w:tcPr>
          <w:p w14:paraId="73634DF1" w14:textId="77777777" w:rsidR="002E791E" w:rsidRDefault="002E791E" w:rsidP="00C31B9E">
            <w:r>
              <w:t>4. QoS requirement</w:t>
            </w:r>
          </w:p>
        </w:tc>
        <w:tc>
          <w:tcPr>
            <w:tcW w:w="1710" w:type="dxa"/>
          </w:tcPr>
          <w:p w14:paraId="43B20033" w14:textId="4B0528F1" w:rsidR="002E791E" w:rsidRDefault="00172739" w:rsidP="00C31B9E">
            <w:r>
              <w:t>4</w:t>
            </w:r>
            <w:r w:rsidR="002E791E">
              <w:t>/1</w:t>
            </w:r>
            <w:r>
              <w:t>2</w:t>
            </w:r>
          </w:p>
        </w:tc>
        <w:tc>
          <w:tcPr>
            <w:tcW w:w="3510" w:type="dxa"/>
          </w:tcPr>
          <w:p w14:paraId="1EBE82DD" w14:textId="77777777" w:rsidR="002E791E" w:rsidRDefault="002E791E" w:rsidP="00C31B9E">
            <w:r>
              <w:t>Network already has the QoS requirement information for the UE.</w:t>
            </w:r>
          </w:p>
        </w:tc>
      </w:tr>
      <w:tr w:rsidR="002E791E" w14:paraId="7D3C1493" w14:textId="77777777" w:rsidTr="00C31B9E">
        <w:tc>
          <w:tcPr>
            <w:tcW w:w="1705" w:type="dxa"/>
            <w:vMerge w:val="restart"/>
          </w:tcPr>
          <w:p w14:paraId="1353FC1F" w14:textId="77777777" w:rsidR="002E791E" w:rsidRDefault="002E791E" w:rsidP="00C31B9E">
            <w:r>
              <w:t>Neighbor NG-RAN node</w:t>
            </w:r>
          </w:p>
        </w:tc>
        <w:tc>
          <w:tcPr>
            <w:tcW w:w="2430" w:type="dxa"/>
          </w:tcPr>
          <w:p w14:paraId="17FBEF9B" w14:textId="77777777" w:rsidR="002E791E" w:rsidRDefault="002E791E" w:rsidP="00C31B9E">
            <w:pPr>
              <w:rPr>
                <w:lang w:val="en-GB"/>
              </w:rPr>
            </w:pPr>
            <w:r>
              <w:rPr>
                <w:lang w:val="en-GB"/>
              </w:rPr>
              <w:t>5. Accept/reject of energy saving strategies</w:t>
            </w:r>
          </w:p>
        </w:tc>
        <w:tc>
          <w:tcPr>
            <w:tcW w:w="1710" w:type="dxa"/>
          </w:tcPr>
          <w:p w14:paraId="3723C595" w14:textId="7C84FC4E" w:rsidR="002E791E" w:rsidRDefault="002E791E" w:rsidP="00C31B9E">
            <w:pPr>
              <w:rPr>
                <w:lang w:val="en-GB"/>
              </w:rPr>
            </w:pPr>
            <w:r>
              <w:rPr>
                <w:lang w:val="en-GB"/>
              </w:rPr>
              <w:t>3/1</w:t>
            </w:r>
            <w:r w:rsidR="00172739">
              <w:rPr>
                <w:lang w:val="en-GB"/>
              </w:rPr>
              <w:t>2</w:t>
            </w:r>
          </w:p>
        </w:tc>
        <w:tc>
          <w:tcPr>
            <w:tcW w:w="3510" w:type="dxa"/>
          </w:tcPr>
          <w:p w14:paraId="725FA869" w14:textId="0CE6DAF5" w:rsidR="002E791E" w:rsidRPr="008B3CFE" w:rsidRDefault="002E791E" w:rsidP="008B3CFE">
            <w:pPr>
              <w:pStyle w:val="ListParagraph"/>
              <w:numPr>
                <w:ilvl w:val="0"/>
                <w:numId w:val="5"/>
              </w:numPr>
              <w:rPr>
                <w:lang w:val="en-GB"/>
              </w:rPr>
            </w:pPr>
            <w:r w:rsidRPr="008B3CFE">
              <w:rPr>
                <w:lang w:val="en-GB"/>
              </w:rPr>
              <w:t>Need to be consistent with current network operation. The neighbouring node cannot reject decision by the source node if it’s going to switch off.</w:t>
            </w:r>
          </w:p>
          <w:p w14:paraId="5ACCC8B1" w14:textId="77777777" w:rsidR="002E791E" w:rsidRDefault="002E791E" w:rsidP="00C31B9E">
            <w:pPr>
              <w:rPr>
                <w:lang w:val="en-GB"/>
              </w:rPr>
            </w:pPr>
          </w:p>
        </w:tc>
      </w:tr>
      <w:tr w:rsidR="002E791E" w14:paraId="6775AD66" w14:textId="77777777" w:rsidTr="00C31B9E">
        <w:tc>
          <w:tcPr>
            <w:tcW w:w="1705" w:type="dxa"/>
            <w:vMerge/>
          </w:tcPr>
          <w:p w14:paraId="04EE4949" w14:textId="77777777" w:rsidR="002E791E" w:rsidRDefault="002E791E" w:rsidP="00C31B9E"/>
        </w:tc>
        <w:tc>
          <w:tcPr>
            <w:tcW w:w="2430" w:type="dxa"/>
          </w:tcPr>
          <w:p w14:paraId="447E2EFD" w14:textId="77777777" w:rsidR="002E791E" w:rsidRDefault="002E791E" w:rsidP="00C31B9E">
            <w:pPr>
              <w:rPr>
                <w:lang w:val="en-GB"/>
              </w:rPr>
            </w:pPr>
            <w:r>
              <w:t>6. Current energy saving status (e.g. cells’ activation/deactivation)</w:t>
            </w:r>
          </w:p>
        </w:tc>
        <w:tc>
          <w:tcPr>
            <w:tcW w:w="1710" w:type="dxa"/>
          </w:tcPr>
          <w:p w14:paraId="37DD85F7" w14:textId="0DBE186C" w:rsidR="002E791E" w:rsidRDefault="00172739" w:rsidP="00C31B9E">
            <w:r>
              <w:t>8</w:t>
            </w:r>
            <w:r w:rsidR="002E791E">
              <w:t>/1</w:t>
            </w:r>
            <w:r>
              <w:t>2</w:t>
            </w:r>
          </w:p>
        </w:tc>
        <w:tc>
          <w:tcPr>
            <w:tcW w:w="3510" w:type="dxa"/>
          </w:tcPr>
          <w:p w14:paraId="48691757" w14:textId="77777777" w:rsidR="002E791E" w:rsidRDefault="002E791E" w:rsidP="00C31B9E">
            <w:r>
              <w:t xml:space="preserve">The NG-RAN node already knows whether its neighbor cell is active or </w:t>
            </w:r>
            <w:proofErr w:type="spellStart"/>
            <w:r>
              <w:t>deactive</w:t>
            </w:r>
            <w:proofErr w:type="spellEnd"/>
            <w:r>
              <w:t>.</w:t>
            </w:r>
          </w:p>
          <w:p w14:paraId="02B150CE" w14:textId="77777777" w:rsidR="002E791E" w:rsidRDefault="002E791E" w:rsidP="00C31B9E"/>
        </w:tc>
      </w:tr>
      <w:tr w:rsidR="002E791E" w14:paraId="7A78D577" w14:textId="77777777" w:rsidTr="00C31B9E">
        <w:tc>
          <w:tcPr>
            <w:tcW w:w="1705" w:type="dxa"/>
            <w:vMerge/>
          </w:tcPr>
          <w:p w14:paraId="288A1599" w14:textId="77777777" w:rsidR="002E791E" w:rsidRDefault="002E791E" w:rsidP="00C31B9E"/>
        </w:tc>
        <w:tc>
          <w:tcPr>
            <w:tcW w:w="2430" w:type="dxa"/>
          </w:tcPr>
          <w:p w14:paraId="546B5C82" w14:textId="77777777" w:rsidR="002E791E" w:rsidRDefault="002E791E" w:rsidP="00C31B9E">
            <w:r>
              <w:t>7. Past handover performance information</w:t>
            </w:r>
          </w:p>
        </w:tc>
        <w:tc>
          <w:tcPr>
            <w:tcW w:w="1710" w:type="dxa"/>
          </w:tcPr>
          <w:p w14:paraId="35C8BD78" w14:textId="2318AAAD" w:rsidR="002E791E" w:rsidRDefault="002E791E" w:rsidP="00C31B9E">
            <w:r>
              <w:t>2/1</w:t>
            </w:r>
            <w:r w:rsidR="00172739">
              <w:t>2</w:t>
            </w:r>
          </w:p>
        </w:tc>
        <w:tc>
          <w:tcPr>
            <w:tcW w:w="3510" w:type="dxa"/>
          </w:tcPr>
          <w:p w14:paraId="7119810D" w14:textId="77777777" w:rsidR="002E791E" w:rsidRDefault="002E791E" w:rsidP="00C31B9E">
            <w:r>
              <w:t>It’s considered as the feedback information for the handed-over UE.</w:t>
            </w:r>
          </w:p>
        </w:tc>
      </w:tr>
      <w:tr w:rsidR="002E791E" w14:paraId="6F78FE23" w14:textId="77777777" w:rsidTr="00C31B9E">
        <w:tc>
          <w:tcPr>
            <w:tcW w:w="1705" w:type="dxa"/>
            <w:vMerge/>
          </w:tcPr>
          <w:p w14:paraId="08A23F47" w14:textId="77777777" w:rsidR="002E791E" w:rsidRDefault="002E791E" w:rsidP="00C31B9E"/>
        </w:tc>
        <w:tc>
          <w:tcPr>
            <w:tcW w:w="2430" w:type="dxa"/>
          </w:tcPr>
          <w:p w14:paraId="536242CF" w14:textId="77777777" w:rsidR="002E791E" w:rsidRDefault="002E791E" w:rsidP="00C31B9E">
            <w:r>
              <w:t>8. Mobility management data/unintended events (e.g. rate of successful handover executions)</w:t>
            </w:r>
          </w:p>
        </w:tc>
        <w:tc>
          <w:tcPr>
            <w:tcW w:w="1710" w:type="dxa"/>
          </w:tcPr>
          <w:p w14:paraId="7BA9EBFE" w14:textId="51CE8D23" w:rsidR="002E791E" w:rsidRDefault="002E791E" w:rsidP="00C31B9E">
            <w:r>
              <w:t>2/1</w:t>
            </w:r>
            <w:r w:rsidR="00172739">
              <w:t>2</w:t>
            </w:r>
          </w:p>
        </w:tc>
        <w:tc>
          <w:tcPr>
            <w:tcW w:w="3510" w:type="dxa"/>
          </w:tcPr>
          <w:p w14:paraId="40CF6596" w14:textId="77777777" w:rsidR="002E791E" w:rsidRDefault="002E791E" w:rsidP="00C31B9E">
            <w:r>
              <w:t>Mobility management data/unintended events are related to many factors, not only for energy saving.</w:t>
            </w:r>
          </w:p>
        </w:tc>
      </w:tr>
    </w:tbl>
    <w:p w14:paraId="0FBA6BF8" w14:textId="77777777" w:rsidR="002E791E" w:rsidRDefault="002E791E" w:rsidP="002E791E">
      <w:r>
        <w:t>Moderator would like to clarify that “2. Cell level and beam level UE measurements” are based on existing measurement (i.e. no new measurement is introduced).</w:t>
      </w:r>
    </w:p>
    <w:p w14:paraId="7DCCC841" w14:textId="77777777" w:rsidR="002E791E" w:rsidRDefault="002E791E" w:rsidP="002E791E">
      <w:r>
        <w:t xml:space="preserve">Ericsson further clarifies that 5 is for the scenario when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w:t>
      </w:r>
      <w:r>
        <w:lastRenderedPageBreak/>
        <w:t>if the result is a worst energy efficiency at the target RAN. Samsung thinks it’s reasonable while need further clarification. Moderator suggests to discuss this input separately in phase 2 to check if more companies could accept the clarification for this input.</w:t>
      </w:r>
    </w:p>
    <w:p w14:paraId="342B6A8A" w14:textId="77777777" w:rsidR="002E791E" w:rsidRDefault="002E791E" w:rsidP="002E791E">
      <w:r>
        <w:t xml:space="preserve">Based on above summary, moderator proposes to agree on the inputs with </w:t>
      </w:r>
      <w:r w:rsidRPr="007338B7">
        <w:rPr>
          <w:b/>
          <w:bCs/>
        </w:rPr>
        <w:t>more than half (including half) supporting companies:</w:t>
      </w:r>
    </w:p>
    <w:p w14:paraId="00A2EC9B" w14:textId="77777777" w:rsidR="002E791E" w:rsidRPr="00670FA6" w:rsidRDefault="002E791E" w:rsidP="002E791E">
      <w:pPr>
        <w:rPr>
          <w:b/>
          <w:bCs/>
          <w:color w:val="00B050"/>
        </w:rPr>
      </w:pPr>
      <w:bookmarkStart w:id="5" w:name="P4"/>
      <w:r w:rsidRPr="00670FA6">
        <w:rPr>
          <w:b/>
          <w:bCs/>
          <w:color w:val="00B050"/>
        </w:rPr>
        <w:t>Proposal 4: Following information is considered as input for AI/ML based network energy saving use case:</w:t>
      </w:r>
    </w:p>
    <w:p w14:paraId="055B99D4" w14:textId="77777777" w:rsidR="002E791E" w:rsidRPr="00670FA6" w:rsidRDefault="002E791E" w:rsidP="002E791E">
      <w:pPr>
        <w:pStyle w:val="ListParagraph"/>
        <w:numPr>
          <w:ilvl w:val="0"/>
          <w:numId w:val="3"/>
        </w:numPr>
        <w:rPr>
          <w:b/>
          <w:bCs/>
          <w:color w:val="00B050"/>
        </w:rPr>
      </w:pPr>
      <w:r w:rsidRPr="00670FA6">
        <w:rPr>
          <w:b/>
          <w:bCs/>
          <w:color w:val="00B050"/>
        </w:rPr>
        <w:t>Current energy saving status (e.g. cells’ activation/deactivation)</w:t>
      </w:r>
    </w:p>
    <w:p w14:paraId="2629113E" w14:textId="77777777" w:rsidR="002E791E" w:rsidRPr="00670FA6" w:rsidRDefault="002E791E" w:rsidP="002E791E">
      <w:pPr>
        <w:pStyle w:val="ListParagraph"/>
        <w:numPr>
          <w:ilvl w:val="0"/>
          <w:numId w:val="3"/>
        </w:numPr>
        <w:rPr>
          <w:b/>
          <w:bCs/>
          <w:color w:val="00B050"/>
        </w:rPr>
      </w:pPr>
      <w:r w:rsidRPr="00670FA6">
        <w:rPr>
          <w:b/>
          <w:bCs/>
          <w:color w:val="00B050"/>
        </w:rPr>
        <w:t>(</w:t>
      </w:r>
      <w:r w:rsidRPr="00670FA6">
        <w:rPr>
          <w:b/>
          <w:bCs/>
          <w:i/>
          <w:iCs/>
          <w:color w:val="00B050"/>
        </w:rPr>
        <w:t>update of existing agreed input in the TP</w:t>
      </w:r>
      <w:r w:rsidRPr="00670FA6">
        <w:rPr>
          <w:b/>
          <w:bCs/>
          <w:color w:val="00B050"/>
        </w:rPr>
        <w:t xml:space="preserve">) Existing UE measurement report (e.g. UE RSRP, RSRQ, SINR measurement, </w:t>
      </w:r>
      <w:proofErr w:type="spellStart"/>
      <w:r w:rsidRPr="00670FA6">
        <w:rPr>
          <w:b/>
          <w:bCs/>
          <w:color w:val="00B050"/>
        </w:rPr>
        <w:t>etc</w:t>
      </w:r>
      <w:proofErr w:type="spellEnd"/>
      <w:r w:rsidRPr="00670FA6">
        <w:rPr>
          <w:b/>
          <w:bCs/>
          <w:color w:val="00B050"/>
        </w:rPr>
        <w:t>), including cell level and beam level UE measurements</w:t>
      </w:r>
      <w:bookmarkEnd w:id="5"/>
      <w:r w:rsidRPr="00670FA6">
        <w:rPr>
          <w:b/>
          <w:bCs/>
          <w:color w:val="00B050"/>
        </w:rPr>
        <w:t>.</w:t>
      </w:r>
    </w:p>
    <w:p w14:paraId="33AA5D55" w14:textId="77777777" w:rsidR="00055D4C" w:rsidRDefault="00055D4C"/>
    <w:p w14:paraId="70B7D6E9" w14:textId="77777777" w:rsidR="002B1118" w:rsidRDefault="007849A9">
      <w:pPr>
        <w:pStyle w:val="Heading2"/>
      </w:pPr>
      <w:r>
        <w:t>Output</w:t>
      </w:r>
    </w:p>
    <w:p w14:paraId="57BC89FA" w14:textId="77777777" w:rsidR="002B1118" w:rsidRDefault="007849A9">
      <w:r>
        <w:t>Following information as output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6160EAC6" w14:textId="77777777">
        <w:tc>
          <w:tcPr>
            <w:tcW w:w="3496" w:type="dxa"/>
          </w:tcPr>
          <w:p w14:paraId="770613DC" w14:textId="77777777" w:rsidR="002B1118" w:rsidRDefault="007849A9">
            <w:pPr>
              <w:rPr>
                <w:b/>
                <w:bCs/>
              </w:rPr>
            </w:pPr>
            <w:r>
              <w:rPr>
                <w:b/>
                <w:bCs/>
              </w:rPr>
              <w:t>Proposed Output</w:t>
            </w:r>
          </w:p>
        </w:tc>
        <w:tc>
          <w:tcPr>
            <w:tcW w:w="2259" w:type="dxa"/>
          </w:tcPr>
          <w:p w14:paraId="3F34C92C" w14:textId="77777777" w:rsidR="002B1118" w:rsidRDefault="007849A9">
            <w:pPr>
              <w:rPr>
                <w:b/>
                <w:bCs/>
              </w:rPr>
            </w:pPr>
            <w:r>
              <w:rPr>
                <w:b/>
                <w:bCs/>
              </w:rPr>
              <w:t>Proponent</w:t>
            </w:r>
          </w:p>
        </w:tc>
        <w:tc>
          <w:tcPr>
            <w:tcW w:w="3595" w:type="dxa"/>
          </w:tcPr>
          <w:p w14:paraId="67166656" w14:textId="77777777" w:rsidR="002B1118" w:rsidRDefault="007849A9">
            <w:pPr>
              <w:rPr>
                <w:b/>
                <w:bCs/>
              </w:rPr>
            </w:pPr>
            <w:r>
              <w:rPr>
                <w:b/>
                <w:bCs/>
              </w:rPr>
              <w:t>Supporting Reasons</w:t>
            </w:r>
          </w:p>
        </w:tc>
      </w:tr>
      <w:tr w:rsidR="002B1118" w14:paraId="6AF36AED" w14:textId="77777777">
        <w:tc>
          <w:tcPr>
            <w:tcW w:w="3496" w:type="dxa"/>
          </w:tcPr>
          <w:p w14:paraId="5E1B9F98" w14:textId="77777777" w:rsidR="002B1118" w:rsidRDefault="007849A9">
            <w:r>
              <w:t xml:space="preserve">1. Finer granularity of on/off, e.g. time domain (e.g. slot/symbol/radio frame level), frequency domain (e.g. PRB, BWP, carrier level), space domain (e.g. beam level), dual connection, </w:t>
            </w:r>
            <w:proofErr w:type="spellStart"/>
            <w:r>
              <w:t>etc</w:t>
            </w:r>
            <w:proofErr w:type="spellEnd"/>
          </w:p>
        </w:tc>
        <w:tc>
          <w:tcPr>
            <w:tcW w:w="2259" w:type="dxa"/>
          </w:tcPr>
          <w:p w14:paraId="64C6791C" w14:textId="77777777" w:rsidR="002B1118" w:rsidRDefault="007849A9">
            <w:r>
              <w:t>[1] [3] [8] [10]</w:t>
            </w:r>
          </w:p>
        </w:tc>
        <w:tc>
          <w:tcPr>
            <w:tcW w:w="3595" w:type="dxa"/>
          </w:tcPr>
          <w:p w14:paraId="2D2120C8" w14:textId="77777777" w:rsidR="002B1118" w:rsidRDefault="007849A9">
            <w:r>
              <w:t>An active cell can support finer granularity of on/off</w:t>
            </w:r>
          </w:p>
        </w:tc>
      </w:tr>
      <w:tr w:rsidR="002B1118" w14:paraId="2C575301" w14:textId="77777777">
        <w:tc>
          <w:tcPr>
            <w:tcW w:w="3496" w:type="dxa"/>
          </w:tcPr>
          <w:p w14:paraId="1759F0E0" w14:textId="77777777" w:rsidR="002B1118" w:rsidRDefault="007849A9">
            <w:r>
              <w:t>2. Update of SSB periodicity, DTX, DRX, SIB block periodicity</w:t>
            </w:r>
          </w:p>
        </w:tc>
        <w:tc>
          <w:tcPr>
            <w:tcW w:w="2259" w:type="dxa"/>
          </w:tcPr>
          <w:p w14:paraId="707A6EB4" w14:textId="77777777" w:rsidR="002B1118" w:rsidRDefault="007849A9">
            <w:r>
              <w:t>[3]</w:t>
            </w:r>
          </w:p>
        </w:tc>
        <w:tc>
          <w:tcPr>
            <w:tcW w:w="3595" w:type="dxa"/>
          </w:tcPr>
          <w:p w14:paraId="23F5EB79" w14:textId="77777777" w:rsidR="002B1118" w:rsidRDefault="007849A9">
            <w:r>
              <w:t xml:space="preserve">There’s not harm for TP to capture some implementation-based solution by updating system configuration. </w:t>
            </w:r>
          </w:p>
        </w:tc>
      </w:tr>
      <w:tr w:rsidR="002B1118" w14:paraId="275604DF" w14:textId="77777777">
        <w:tc>
          <w:tcPr>
            <w:tcW w:w="3496" w:type="dxa"/>
          </w:tcPr>
          <w:p w14:paraId="2D18233C" w14:textId="77777777" w:rsidR="002B1118" w:rsidRDefault="007849A9">
            <w:r>
              <w:t>3. Coverage and capacity optimization (CCO)</w:t>
            </w:r>
          </w:p>
        </w:tc>
        <w:tc>
          <w:tcPr>
            <w:tcW w:w="2259" w:type="dxa"/>
          </w:tcPr>
          <w:p w14:paraId="120C6E6B" w14:textId="77777777" w:rsidR="002B1118" w:rsidRDefault="007849A9">
            <w:r>
              <w:t>[1]</w:t>
            </w:r>
          </w:p>
        </w:tc>
        <w:tc>
          <w:tcPr>
            <w:tcW w:w="3595" w:type="dxa"/>
          </w:tcPr>
          <w:p w14:paraId="01F4CC80" w14:textId="77777777" w:rsidR="002B1118" w:rsidRDefault="007849A9">
            <w:r>
              <w:t>Network energy can be reduced by modifying coverage of the cell</w:t>
            </w:r>
          </w:p>
        </w:tc>
      </w:tr>
      <w:tr w:rsidR="002B1118" w14:paraId="2336A02F" w14:textId="77777777">
        <w:tc>
          <w:tcPr>
            <w:tcW w:w="3496" w:type="dxa"/>
          </w:tcPr>
          <w:p w14:paraId="2A05A599" w14:textId="77777777" w:rsidR="002B1118" w:rsidRDefault="007849A9">
            <w:r>
              <w:t>4. Resource coordination</w:t>
            </w:r>
          </w:p>
        </w:tc>
        <w:tc>
          <w:tcPr>
            <w:tcW w:w="2259" w:type="dxa"/>
          </w:tcPr>
          <w:p w14:paraId="35AEAD1C" w14:textId="77777777" w:rsidR="002B1118" w:rsidRDefault="007849A9">
            <w:r>
              <w:t>[1]</w:t>
            </w:r>
          </w:p>
        </w:tc>
        <w:tc>
          <w:tcPr>
            <w:tcW w:w="3595" w:type="dxa"/>
          </w:tcPr>
          <w:p w14:paraId="0933CC70" w14:textId="77777777" w:rsidR="002B1118" w:rsidRDefault="007849A9">
            <w:r>
              <w:t>Radio interference can reduce system efficiency and increase network power consumption.</w:t>
            </w:r>
          </w:p>
        </w:tc>
      </w:tr>
      <w:tr w:rsidR="002B1118" w14:paraId="27B77DC4" w14:textId="77777777">
        <w:tc>
          <w:tcPr>
            <w:tcW w:w="3496" w:type="dxa"/>
            <w:vMerge w:val="restart"/>
          </w:tcPr>
          <w:p w14:paraId="01ABE719" w14:textId="77777777" w:rsidR="002B1118" w:rsidRDefault="007849A9">
            <w:r>
              <w:t>5. Validity time</w:t>
            </w:r>
          </w:p>
        </w:tc>
        <w:tc>
          <w:tcPr>
            <w:tcW w:w="2259" w:type="dxa"/>
          </w:tcPr>
          <w:p w14:paraId="3ACD4A27" w14:textId="77777777" w:rsidR="002B1118" w:rsidRDefault="007849A9">
            <w:r>
              <w:t>Yes: [3] [4] [10] [12]</w:t>
            </w:r>
          </w:p>
          <w:p w14:paraId="70A28A1E" w14:textId="77777777" w:rsidR="002B1118" w:rsidRDefault="002B1118"/>
        </w:tc>
        <w:tc>
          <w:tcPr>
            <w:tcW w:w="3595" w:type="dxa"/>
          </w:tcPr>
          <w:p w14:paraId="26998A79" w14:textId="77777777" w:rsidR="002B1118" w:rsidRDefault="007849A9">
            <w:r>
              <w:t>1) The validity time is used to indicate how long the predicted energy saving strategy will continue based on predicted traffic status in future, or the best time period of the inference result</w:t>
            </w:r>
          </w:p>
          <w:p w14:paraId="6B621B3F" w14:textId="77777777" w:rsidR="002B1118" w:rsidRDefault="007849A9">
            <w:pPr>
              <w:rPr>
                <w:lang w:eastAsia="zh-CN"/>
              </w:rPr>
            </w:pPr>
            <w:r>
              <w:t xml:space="preserve">2) To </w:t>
            </w:r>
            <w:r>
              <w:rPr>
                <w:lang w:eastAsia="zh-CN"/>
              </w:rPr>
              <w:t>avoid making/receiving another energy saving strategy decision frequently and predict for its own strategy at local and neighbor NG-RAN nodes.</w:t>
            </w:r>
          </w:p>
          <w:p w14:paraId="2DBC312E" w14:textId="77777777" w:rsidR="002B1118" w:rsidRDefault="007849A9">
            <w:r>
              <w:t xml:space="preserve">3) It can also provide operator an option to configure energy saving </w:t>
            </w:r>
            <w:r>
              <w:lastRenderedPageBreak/>
              <w:t>strategy not only based on activation/deactivation mechanism</w:t>
            </w:r>
          </w:p>
        </w:tc>
      </w:tr>
      <w:tr w:rsidR="002B1118" w14:paraId="12D82BEB" w14:textId="77777777">
        <w:tc>
          <w:tcPr>
            <w:tcW w:w="3496" w:type="dxa"/>
            <w:vMerge/>
          </w:tcPr>
          <w:p w14:paraId="456089B1" w14:textId="77777777" w:rsidR="002B1118" w:rsidRDefault="002B1118"/>
        </w:tc>
        <w:tc>
          <w:tcPr>
            <w:tcW w:w="2259" w:type="dxa"/>
          </w:tcPr>
          <w:p w14:paraId="238F1BB3" w14:textId="77777777" w:rsidR="002B1118" w:rsidRDefault="007849A9">
            <w:r>
              <w:t>No: [2] [11]</w:t>
            </w:r>
          </w:p>
        </w:tc>
        <w:tc>
          <w:tcPr>
            <w:tcW w:w="3595" w:type="dxa"/>
          </w:tcPr>
          <w:p w14:paraId="4426780C" w14:textId="77777777" w:rsidR="002B1118" w:rsidRDefault="007849A9">
            <w:r>
              <w:t>It’s unclear how to define validity time before the exact output is defined.</w:t>
            </w:r>
          </w:p>
        </w:tc>
      </w:tr>
      <w:tr w:rsidR="002B1118" w14:paraId="5A32658A" w14:textId="77777777">
        <w:tc>
          <w:tcPr>
            <w:tcW w:w="3496" w:type="dxa"/>
            <w:vMerge w:val="restart"/>
          </w:tcPr>
          <w:p w14:paraId="0A199BC2" w14:textId="77777777" w:rsidR="002B1118" w:rsidRDefault="007849A9">
            <w:r>
              <w:t>6. Confidence level of AI/ML model or accuracy of predicted energy saving decision</w:t>
            </w:r>
          </w:p>
        </w:tc>
        <w:tc>
          <w:tcPr>
            <w:tcW w:w="2259" w:type="dxa"/>
          </w:tcPr>
          <w:p w14:paraId="13791C99" w14:textId="77777777" w:rsidR="002B1118" w:rsidRDefault="007849A9">
            <w:r>
              <w:t>Yes: [3] [12]</w:t>
            </w:r>
          </w:p>
          <w:p w14:paraId="284AD91F" w14:textId="77777777" w:rsidR="002B1118" w:rsidRDefault="002B1118"/>
        </w:tc>
        <w:tc>
          <w:tcPr>
            <w:tcW w:w="3595" w:type="dxa"/>
          </w:tcPr>
          <w:p w14:paraId="5A78554C" w14:textId="77777777" w:rsidR="002B1118" w:rsidRDefault="007849A9">
            <w:pPr>
              <w:rPr>
                <w:lang w:eastAsia="zh-CN"/>
              </w:rPr>
            </w:pPr>
            <w:r>
              <w:rPr>
                <w:lang w:eastAsia="zh-CN"/>
              </w:rPr>
              <w:t>To avoid negative performance impact, neighbor node can decide whether to trust the outcome of ML model or not.</w:t>
            </w:r>
          </w:p>
          <w:p w14:paraId="556D390C" w14:textId="77777777" w:rsidR="002B1118" w:rsidRDefault="007849A9">
            <w:r>
              <w:t>Low accuracy results can just be used as reference.</w:t>
            </w:r>
          </w:p>
        </w:tc>
      </w:tr>
      <w:tr w:rsidR="002B1118" w14:paraId="60B66141" w14:textId="77777777">
        <w:tc>
          <w:tcPr>
            <w:tcW w:w="3496" w:type="dxa"/>
            <w:vMerge/>
          </w:tcPr>
          <w:p w14:paraId="5A6E335A" w14:textId="77777777" w:rsidR="002B1118" w:rsidRDefault="002B1118"/>
        </w:tc>
        <w:tc>
          <w:tcPr>
            <w:tcW w:w="2259" w:type="dxa"/>
          </w:tcPr>
          <w:p w14:paraId="50B4E3D4" w14:textId="77777777" w:rsidR="002B1118" w:rsidRDefault="007849A9">
            <w:r>
              <w:t>No: [2] [11]</w:t>
            </w:r>
          </w:p>
        </w:tc>
        <w:tc>
          <w:tcPr>
            <w:tcW w:w="3595" w:type="dxa"/>
          </w:tcPr>
          <w:p w14:paraId="46951794" w14:textId="77777777" w:rsidR="002B1118" w:rsidRDefault="007849A9">
            <w:r>
              <w:t>Unclear about the definition</w:t>
            </w:r>
          </w:p>
        </w:tc>
      </w:tr>
    </w:tbl>
    <w:p w14:paraId="4FBDE84F" w14:textId="77777777" w:rsidR="002B1118" w:rsidRDefault="007849A9">
      <w:pPr>
        <w:rPr>
          <w:b/>
          <w:bCs/>
        </w:rPr>
      </w:pPr>
      <w:r>
        <w:rPr>
          <w:b/>
          <w:bCs/>
        </w:rPr>
        <w:t xml:space="preserve">Q5: Companies are invited to provide their views on whether the above output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83"/>
        <w:gridCol w:w="5134"/>
      </w:tblGrid>
      <w:tr w:rsidR="002B1118" w14:paraId="1FC85E30" w14:textId="77777777">
        <w:tc>
          <w:tcPr>
            <w:tcW w:w="1433" w:type="dxa"/>
            <w:shd w:val="clear" w:color="auto" w:fill="auto"/>
          </w:tcPr>
          <w:p w14:paraId="4385F58B" w14:textId="77777777" w:rsidR="002B1118" w:rsidRDefault="007849A9">
            <w:pPr>
              <w:rPr>
                <w:b/>
                <w:bCs/>
              </w:rPr>
            </w:pPr>
            <w:r>
              <w:rPr>
                <w:b/>
                <w:bCs/>
              </w:rPr>
              <w:t>Company</w:t>
            </w:r>
          </w:p>
        </w:tc>
        <w:tc>
          <w:tcPr>
            <w:tcW w:w="2783" w:type="dxa"/>
          </w:tcPr>
          <w:p w14:paraId="05299CFB" w14:textId="77777777" w:rsidR="002B1118" w:rsidRDefault="007849A9">
            <w:pPr>
              <w:rPr>
                <w:b/>
                <w:bCs/>
              </w:rPr>
            </w:pPr>
            <w:r>
              <w:rPr>
                <w:b/>
                <w:bCs/>
              </w:rPr>
              <w:t>Supported Output</w:t>
            </w:r>
          </w:p>
        </w:tc>
        <w:tc>
          <w:tcPr>
            <w:tcW w:w="5134" w:type="dxa"/>
            <w:shd w:val="clear" w:color="auto" w:fill="auto"/>
          </w:tcPr>
          <w:p w14:paraId="2878079A" w14:textId="77777777" w:rsidR="002B1118" w:rsidRDefault="007849A9">
            <w:pPr>
              <w:rPr>
                <w:b/>
                <w:bCs/>
              </w:rPr>
            </w:pPr>
            <w:r>
              <w:rPr>
                <w:b/>
                <w:bCs/>
              </w:rPr>
              <w:t>Comment</w:t>
            </w:r>
          </w:p>
        </w:tc>
      </w:tr>
      <w:tr w:rsidR="002B1118" w14:paraId="6730AD0A" w14:textId="77777777">
        <w:tc>
          <w:tcPr>
            <w:tcW w:w="1433" w:type="dxa"/>
            <w:shd w:val="clear" w:color="auto" w:fill="auto"/>
          </w:tcPr>
          <w:p w14:paraId="64D2169A" w14:textId="77777777" w:rsidR="002B1118" w:rsidRDefault="007849A9">
            <w:r>
              <w:t>Nokia</w:t>
            </w:r>
          </w:p>
        </w:tc>
        <w:tc>
          <w:tcPr>
            <w:tcW w:w="2783" w:type="dxa"/>
          </w:tcPr>
          <w:p w14:paraId="6AB9F081" w14:textId="77777777" w:rsidR="002B1118" w:rsidRDefault="007849A9">
            <w:r>
              <w:t>2 (update of SSB periodicity only): OK</w:t>
            </w:r>
          </w:p>
        </w:tc>
        <w:tc>
          <w:tcPr>
            <w:tcW w:w="5134" w:type="dxa"/>
            <w:shd w:val="clear" w:color="auto" w:fill="auto"/>
          </w:tcPr>
          <w:p w14:paraId="7A4C678A" w14:textId="77777777" w:rsidR="002B1118" w:rsidRDefault="007849A9">
            <w:r>
              <w:t>1, 2(DTX, DRX, SIB block periodicity), 3, 4 not OK. In our view, we should keep physical layer complexity at a reasonable level in order to focus on the already complex AI/ML introduction in the energy saving use case. Therefore, we believe we should focus on simpler energy saving decisions such as cell switch on/off actions or updating SSB periodicity. Furthermore, a lot of those physical layer actions seem to be implementation specific e.g., symbol or slot switch-off are internal actions in a DU not to be specified.</w:t>
            </w:r>
          </w:p>
          <w:p w14:paraId="602D21CD" w14:textId="77777777" w:rsidR="002B1118" w:rsidRDefault="007849A9">
            <w:r>
              <w:t xml:space="preserve">5: Not OK. We cannot see how a node can use validity time for the energy saving use case. What can a node do with the information that an energy saving action at a </w:t>
            </w:r>
            <w:proofErr w:type="spellStart"/>
            <w:r>
              <w:t>neighbour</w:t>
            </w:r>
            <w:proofErr w:type="spellEnd"/>
            <w:r>
              <w:t xml:space="preserve"> will continue for a certain period of time?  </w:t>
            </w:r>
          </w:p>
          <w:p w14:paraId="3E769B4D" w14:textId="77777777" w:rsidR="002B1118" w:rsidRDefault="007849A9">
            <w:r>
              <w:t xml:space="preserve">6: Not OK. Accuracy metrics are evaluated based on test/observed data. Accuracy doesn’t say anything about how accurate the model is with respect to real data. Same is true for the confidence level. What could a node possibly do with information received from a </w:t>
            </w:r>
            <w:proofErr w:type="spellStart"/>
            <w:r>
              <w:t>neighbour</w:t>
            </w:r>
            <w:proofErr w:type="spellEnd"/>
            <w:r>
              <w:t xml:space="preserve"> when the latter indicates that it will switch off a cell with a probability 60% and confidence level 95%?</w:t>
            </w:r>
          </w:p>
        </w:tc>
      </w:tr>
      <w:tr w:rsidR="002B1118" w14:paraId="71AFB2AA" w14:textId="77777777">
        <w:tc>
          <w:tcPr>
            <w:tcW w:w="1433" w:type="dxa"/>
            <w:shd w:val="clear" w:color="auto" w:fill="auto"/>
          </w:tcPr>
          <w:p w14:paraId="516B5131" w14:textId="77777777" w:rsidR="002B1118" w:rsidRDefault="007849A9">
            <w:r>
              <w:t>Samsung</w:t>
            </w:r>
          </w:p>
        </w:tc>
        <w:tc>
          <w:tcPr>
            <w:tcW w:w="2783" w:type="dxa"/>
          </w:tcPr>
          <w:p w14:paraId="1D16A89C" w14:textId="77777777" w:rsidR="002B1118" w:rsidRDefault="007849A9">
            <w:r>
              <w:t>OK for 5,6</w:t>
            </w:r>
          </w:p>
        </w:tc>
        <w:tc>
          <w:tcPr>
            <w:tcW w:w="5134" w:type="dxa"/>
            <w:shd w:val="clear" w:color="auto" w:fill="auto"/>
          </w:tcPr>
          <w:p w14:paraId="094F1A0E" w14:textId="77777777" w:rsidR="002B1118" w:rsidRDefault="007849A9">
            <w:r>
              <w:t xml:space="preserve">For 1 and 2, we’d better start with cell activation/deactivation. For the other granularity can be discussed later.  </w:t>
            </w:r>
          </w:p>
          <w:p w14:paraId="3AA73319" w14:textId="77777777" w:rsidR="002B1118" w:rsidRDefault="007849A9">
            <w:r>
              <w:t>For 3, the current energy saving is to switch on/off without coverage change. The CCO is another use case. We’d better not to mix them up.</w:t>
            </w:r>
          </w:p>
          <w:p w14:paraId="3B601FC6" w14:textId="77777777" w:rsidR="002B1118" w:rsidRDefault="007849A9">
            <w:r>
              <w:lastRenderedPageBreak/>
              <w:t>For 4, the radio resource coordination is physical-layer related. We’d better start with cell activation/deactivation.</w:t>
            </w:r>
          </w:p>
        </w:tc>
      </w:tr>
      <w:tr w:rsidR="002B1118" w14:paraId="332DFFF3" w14:textId="77777777">
        <w:tc>
          <w:tcPr>
            <w:tcW w:w="1433" w:type="dxa"/>
            <w:shd w:val="clear" w:color="auto" w:fill="auto"/>
          </w:tcPr>
          <w:p w14:paraId="7C660563" w14:textId="77777777" w:rsidR="002B1118" w:rsidRDefault="007849A9">
            <w:r>
              <w:rPr>
                <w:rFonts w:eastAsiaTheme="minorEastAsia" w:hint="eastAsia"/>
                <w:lang w:eastAsia="zh-CN"/>
              </w:rPr>
              <w:lastRenderedPageBreak/>
              <w:t>H</w:t>
            </w:r>
            <w:r>
              <w:rPr>
                <w:rFonts w:eastAsiaTheme="minorEastAsia"/>
                <w:lang w:eastAsia="zh-CN"/>
              </w:rPr>
              <w:t>uawei</w:t>
            </w:r>
          </w:p>
        </w:tc>
        <w:tc>
          <w:tcPr>
            <w:tcW w:w="2783" w:type="dxa"/>
          </w:tcPr>
          <w:p w14:paraId="70E99AE0" w14:textId="77777777" w:rsidR="002B1118" w:rsidRDefault="007849A9">
            <w:r>
              <w:rPr>
                <w:rFonts w:eastAsiaTheme="minorEastAsia" w:hint="eastAsia"/>
                <w:lang w:eastAsia="zh-CN"/>
              </w:rPr>
              <w:t>N</w:t>
            </w:r>
            <w:r>
              <w:rPr>
                <w:rFonts w:eastAsiaTheme="minorEastAsia"/>
                <w:lang w:eastAsia="zh-CN"/>
              </w:rPr>
              <w:t>ot to all.</w:t>
            </w:r>
          </w:p>
        </w:tc>
        <w:tc>
          <w:tcPr>
            <w:tcW w:w="5134" w:type="dxa"/>
            <w:shd w:val="clear" w:color="auto" w:fill="auto"/>
          </w:tcPr>
          <w:p w14:paraId="4CE78394"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,2,3,4: We should focus on the simpler energy saving decisions, e.g. cell switch on/off. In addition, many proposed physical layer actions proposed are implementation specific.</w:t>
            </w:r>
          </w:p>
          <w:p w14:paraId="68AF9683" w14:textId="77777777" w:rsidR="002B1118" w:rsidRDefault="007849A9">
            <w:r>
              <w:rPr>
                <w:rFonts w:eastAsiaTheme="minorEastAsia" w:hint="eastAsia"/>
                <w:lang w:eastAsia="zh-CN"/>
              </w:rPr>
              <w:t>5</w:t>
            </w:r>
            <w:r>
              <w:rPr>
                <w:rFonts w:eastAsiaTheme="minorEastAsia"/>
                <w:lang w:eastAsia="zh-CN"/>
              </w:rPr>
              <w:t>,6: It is unclear about the definition and how to use them.</w:t>
            </w:r>
          </w:p>
        </w:tc>
      </w:tr>
      <w:tr w:rsidR="002B1118" w14:paraId="139D64B4" w14:textId="77777777">
        <w:tc>
          <w:tcPr>
            <w:tcW w:w="1433" w:type="dxa"/>
            <w:shd w:val="clear" w:color="auto" w:fill="auto"/>
          </w:tcPr>
          <w:p w14:paraId="06C0D76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TC</w:t>
            </w:r>
          </w:p>
        </w:tc>
        <w:tc>
          <w:tcPr>
            <w:tcW w:w="2783" w:type="dxa"/>
          </w:tcPr>
          <w:p w14:paraId="2F1396BB"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3, 5</w:t>
            </w:r>
          </w:p>
        </w:tc>
        <w:tc>
          <w:tcPr>
            <w:tcW w:w="5134" w:type="dxa"/>
            <w:shd w:val="clear" w:color="auto" w:fill="auto"/>
          </w:tcPr>
          <w:p w14:paraId="1D8A4C64" w14:textId="77777777" w:rsidR="002B1118" w:rsidRDefault="007849A9">
            <w:pPr>
              <w:rPr>
                <w:rFonts w:eastAsiaTheme="minorEastAsia"/>
                <w:lang w:eastAsia="zh-CN"/>
              </w:rPr>
            </w:pPr>
            <w:r>
              <w:rPr>
                <w:rFonts w:eastAsiaTheme="minorEastAsia"/>
                <w:lang w:eastAsia="zh-CN"/>
              </w:rPr>
              <w:t xml:space="preserve">4: Unclear about the definition. </w:t>
            </w:r>
          </w:p>
          <w:p w14:paraId="5DA1649B" w14:textId="6AAB919C" w:rsidR="002B1118" w:rsidRDefault="007849A9">
            <w:pPr>
              <w:rPr>
                <w:rFonts w:eastAsiaTheme="minorEastAsia"/>
                <w:lang w:eastAsia="zh-CN"/>
              </w:rPr>
            </w:pPr>
            <w:r>
              <w:rPr>
                <w:rFonts w:eastAsiaTheme="minorEastAsia"/>
                <w:lang w:eastAsia="zh-CN"/>
              </w:rPr>
              <w:t>6: These metrics can be treated as feedback information for training a better model, we don</w:t>
            </w:r>
            <w:r w:rsidR="008B3CFE">
              <w:rPr>
                <w:rFonts w:eastAsiaTheme="minorEastAsia"/>
                <w:lang w:eastAsia="zh-CN"/>
              </w:rPr>
              <w:t>’</w:t>
            </w:r>
            <w:r>
              <w:rPr>
                <w:rFonts w:eastAsiaTheme="minorEastAsia"/>
                <w:lang w:eastAsia="zh-CN"/>
              </w:rPr>
              <w:t>t see its necessities as output for implementation.</w:t>
            </w:r>
          </w:p>
        </w:tc>
      </w:tr>
      <w:tr w:rsidR="002B1118" w14:paraId="6F96ECBF" w14:textId="77777777">
        <w:tc>
          <w:tcPr>
            <w:tcW w:w="1433" w:type="dxa"/>
            <w:shd w:val="clear" w:color="auto" w:fill="auto"/>
          </w:tcPr>
          <w:p w14:paraId="182D116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3" w:type="dxa"/>
          </w:tcPr>
          <w:p w14:paraId="140259B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1 and 5</w:t>
            </w:r>
          </w:p>
        </w:tc>
        <w:tc>
          <w:tcPr>
            <w:tcW w:w="5134" w:type="dxa"/>
            <w:shd w:val="clear" w:color="auto" w:fill="auto"/>
          </w:tcPr>
          <w:p w14:paraId="39398B04" w14:textId="77777777" w:rsidR="002B1118" w:rsidRDefault="007849A9">
            <w:pPr>
              <w:rPr>
                <w:rFonts w:eastAsiaTheme="minorEastAsia"/>
                <w:lang w:eastAsia="zh-CN"/>
              </w:rPr>
            </w:pPr>
            <w:r>
              <w:t>Finer granularities have been supported in LTE.</w:t>
            </w:r>
          </w:p>
        </w:tc>
      </w:tr>
      <w:tr w:rsidR="002B1118" w14:paraId="026E09A0" w14:textId="77777777">
        <w:tc>
          <w:tcPr>
            <w:tcW w:w="1433" w:type="dxa"/>
            <w:shd w:val="clear" w:color="auto" w:fill="auto"/>
          </w:tcPr>
          <w:p w14:paraId="0C05427E" w14:textId="77777777" w:rsidR="002B1118" w:rsidRDefault="007849A9">
            <w:pPr>
              <w:rPr>
                <w:rFonts w:eastAsiaTheme="minorEastAsia"/>
                <w:lang w:eastAsia="zh-CN"/>
              </w:rPr>
            </w:pPr>
            <w:r>
              <w:t>Lenovo, Motorola Mobility</w:t>
            </w:r>
          </w:p>
        </w:tc>
        <w:tc>
          <w:tcPr>
            <w:tcW w:w="2783" w:type="dxa"/>
          </w:tcPr>
          <w:p w14:paraId="40D48CDA" w14:textId="77777777" w:rsidR="002B1118" w:rsidRDefault="007849A9">
            <w:pPr>
              <w:rPr>
                <w:rFonts w:eastAsiaTheme="minorEastAsia"/>
                <w:lang w:eastAsia="zh-CN"/>
              </w:rPr>
            </w:pPr>
            <w:r>
              <w:t>1, 5</w:t>
            </w:r>
          </w:p>
        </w:tc>
        <w:tc>
          <w:tcPr>
            <w:tcW w:w="5134" w:type="dxa"/>
            <w:shd w:val="clear" w:color="auto" w:fill="auto"/>
          </w:tcPr>
          <w:p w14:paraId="352C6010" w14:textId="77777777" w:rsidR="002B1118" w:rsidRDefault="002B1118"/>
        </w:tc>
      </w:tr>
      <w:tr w:rsidR="002B1118" w14:paraId="769D6D46" w14:textId="77777777">
        <w:tc>
          <w:tcPr>
            <w:tcW w:w="1433" w:type="dxa"/>
            <w:shd w:val="clear" w:color="auto" w:fill="auto"/>
          </w:tcPr>
          <w:p w14:paraId="5274015C" w14:textId="77777777" w:rsidR="002B1118" w:rsidRDefault="007849A9">
            <w:r>
              <w:t>Ericsson</w:t>
            </w:r>
          </w:p>
        </w:tc>
        <w:tc>
          <w:tcPr>
            <w:tcW w:w="2783" w:type="dxa"/>
          </w:tcPr>
          <w:p w14:paraId="47651624" w14:textId="77777777" w:rsidR="002B1118" w:rsidRDefault="007849A9">
            <w:r>
              <w:t>No to All</w:t>
            </w:r>
          </w:p>
        </w:tc>
        <w:tc>
          <w:tcPr>
            <w:tcW w:w="5134" w:type="dxa"/>
            <w:shd w:val="clear" w:color="auto" w:fill="auto"/>
          </w:tcPr>
          <w:p w14:paraId="0C0F4D41" w14:textId="77777777" w:rsidR="002B1118" w:rsidRDefault="007849A9">
            <w:r>
              <w:t>We would like to first of all remind that we have an already extensive set of outputs for this use case, which is already complex enough to handle.</w:t>
            </w:r>
          </w:p>
          <w:p w14:paraId="421378DA" w14:textId="77777777" w:rsidR="002B1118" w:rsidRDefault="007849A9">
            <w:pPr>
              <w:pStyle w:val="ListParagraph"/>
              <w:numPr>
                <w:ilvl w:val="0"/>
                <w:numId w:val="5"/>
              </w:numPr>
            </w:pPr>
            <w:r>
              <w:t xml:space="preserve">This level of granularity was already discussed in Inter system energy saving (part of SON/MDT) and it was decided that these mechanisms are up to implementation. Note that any energy saving change that results in cell configuration change is </w:t>
            </w:r>
            <w:proofErr w:type="spellStart"/>
            <w:r>
              <w:t>signalled</w:t>
            </w:r>
            <w:proofErr w:type="spellEnd"/>
            <w:r>
              <w:t xml:space="preserve"> via serving cell information updates.</w:t>
            </w:r>
          </w:p>
          <w:p w14:paraId="00100C8E" w14:textId="77777777" w:rsidR="002B1118" w:rsidRDefault="007849A9">
            <w:pPr>
              <w:pStyle w:val="ListParagraph"/>
              <w:numPr>
                <w:ilvl w:val="0"/>
                <w:numId w:val="5"/>
              </w:numPr>
            </w:pPr>
            <w:r>
              <w:t>Same as for 1.</w:t>
            </w:r>
          </w:p>
          <w:p w14:paraId="02BE5066" w14:textId="77777777" w:rsidR="002B1118" w:rsidRDefault="007849A9">
            <w:pPr>
              <w:pStyle w:val="ListParagraph"/>
              <w:numPr>
                <w:ilvl w:val="0"/>
                <w:numId w:val="5"/>
              </w:numPr>
            </w:pPr>
            <w:r>
              <w:t>CCO is a different use case, not to be mixed here. CCO has so far not been defined as a solution for energy saving</w:t>
            </w:r>
          </w:p>
          <w:p w14:paraId="5A1EFDFF" w14:textId="77777777" w:rsidR="002B1118" w:rsidRDefault="007849A9">
            <w:pPr>
              <w:pStyle w:val="ListParagraph"/>
              <w:numPr>
                <w:ilvl w:val="0"/>
                <w:numId w:val="5"/>
              </w:numPr>
            </w:pPr>
            <w:r>
              <w:t>Not sure how this can benefit energy saving</w:t>
            </w:r>
          </w:p>
          <w:p w14:paraId="7202F5D2" w14:textId="77777777" w:rsidR="002B1118" w:rsidRDefault="007849A9">
            <w:pPr>
              <w:pStyle w:val="ListParagraph"/>
              <w:numPr>
                <w:ilvl w:val="0"/>
                <w:numId w:val="5"/>
              </w:numPr>
            </w:pPr>
            <w:r>
              <w:t>And 6. We explained in [2] why these are not needed.</w:t>
            </w:r>
          </w:p>
        </w:tc>
      </w:tr>
      <w:tr w:rsidR="002B1118" w14:paraId="4763794F" w14:textId="77777777">
        <w:tc>
          <w:tcPr>
            <w:tcW w:w="1433" w:type="dxa"/>
            <w:shd w:val="clear" w:color="auto" w:fill="auto"/>
          </w:tcPr>
          <w:p w14:paraId="10761D87" w14:textId="77777777" w:rsidR="002B1118" w:rsidRDefault="007849A9">
            <w:r>
              <w:rPr>
                <w:rFonts w:eastAsia="SimSun" w:hint="eastAsia"/>
                <w:lang w:eastAsia="zh-CN"/>
              </w:rPr>
              <w:t>ZTE</w:t>
            </w:r>
          </w:p>
        </w:tc>
        <w:tc>
          <w:tcPr>
            <w:tcW w:w="2783" w:type="dxa"/>
          </w:tcPr>
          <w:p w14:paraId="1E578AB4" w14:textId="77777777" w:rsidR="002B1118" w:rsidRDefault="007849A9">
            <w:r>
              <w:rPr>
                <w:rFonts w:eastAsia="SimSun" w:hint="eastAsia"/>
                <w:lang w:eastAsia="zh-CN"/>
              </w:rPr>
              <w:t>Agree 1</w:t>
            </w:r>
          </w:p>
        </w:tc>
        <w:tc>
          <w:tcPr>
            <w:tcW w:w="5134" w:type="dxa"/>
            <w:shd w:val="clear" w:color="auto" w:fill="auto"/>
          </w:tcPr>
          <w:p w14:paraId="1F70D9E2" w14:textId="77777777" w:rsidR="002B1118" w:rsidRDefault="007849A9">
            <w:pPr>
              <w:numPr>
                <w:ilvl w:val="0"/>
                <w:numId w:val="6"/>
              </w:numPr>
            </w:pPr>
            <w:r>
              <w:rPr>
                <w:rFonts w:eastAsia="SimSun" w:hint="eastAsia"/>
                <w:lang w:eastAsia="zh-CN"/>
              </w:rPr>
              <w:t>We don</w:t>
            </w:r>
            <w:r>
              <w:rPr>
                <w:rFonts w:eastAsia="SimSun"/>
                <w:lang w:eastAsia="zh-CN"/>
              </w:rPr>
              <w:t>’</w:t>
            </w:r>
            <w:r>
              <w:rPr>
                <w:rFonts w:eastAsia="SimSun" w:hint="eastAsia"/>
                <w:lang w:eastAsia="zh-CN"/>
              </w:rPr>
              <w:t>t see the benefit of validity time and don</w:t>
            </w:r>
            <w:r>
              <w:rPr>
                <w:rFonts w:eastAsia="SimSun"/>
                <w:lang w:eastAsia="zh-CN"/>
              </w:rPr>
              <w:t>’</w:t>
            </w:r>
            <w:r>
              <w:rPr>
                <w:rFonts w:eastAsia="SimSun" w:hint="eastAsia"/>
                <w:lang w:eastAsia="zh-CN"/>
              </w:rPr>
              <w:t>t how define the validity time.</w:t>
            </w:r>
          </w:p>
        </w:tc>
      </w:tr>
      <w:tr w:rsidR="005A1E5A" w:rsidRPr="001E34F3" w14:paraId="284EEA4A"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47F4D35E"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3" w:type="dxa"/>
            <w:tcBorders>
              <w:top w:val="single" w:sz="4" w:space="0" w:color="auto"/>
              <w:left w:val="single" w:sz="4" w:space="0" w:color="auto"/>
              <w:bottom w:val="single" w:sz="4" w:space="0" w:color="auto"/>
              <w:right w:val="single" w:sz="4" w:space="0" w:color="auto"/>
            </w:tcBorders>
          </w:tcPr>
          <w:p w14:paraId="165D85C2" w14:textId="77777777" w:rsidR="005A1E5A" w:rsidRPr="005A1E5A" w:rsidRDefault="005A1E5A" w:rsidP="002D503B">
            <w:pPr>
              <w:rPr>
                <w:rFonts w:eastAsia="SimSun"/>
                <w:lang w:eastAsia="zh-CN"/>
              </w:rPr>
            </w:pPr>
            <w:r w:rsidRPr="005A1E5A">
              <w:rPr>
                <w:rFonts w:eastAsia="SimSun"/>
                <w:lang w:eastAsia="zh-CN"/>
              </w:rPr>
              <w:t>None listed above.</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1CE11754" w14:textId="77777777" w:rsidR="005A1E5A" w:rsidRPr="005A1E5A" w:rsidRDefault="005A1E5A" w:rsidP="005A1E5A">
            <w:pPr>
              <w:rPr>
                <w:rFonts w:eastAsia="SimSun"/>
                <w:lang w:eastAsia="zh-CN"/>
              </w:rPr>
            </w:pPr>
            <w:r w:rsidRPr="005A1E5A">
              <w:rPr>
                <w:rFonts w:eastAsia="SimSun"/>
                <w:lang w:eastAsia="zh-CN"/>
              </w:rPr>
              <w:t>Not supported items</w:t>
            </w:r>
          </w:p>
          <w:p w14:paraId="0248BFAC" w14:textId="77777777" w:rsidR="005A1E5A" w:rsidRPr="005A1E5A" w:rsidRDefault="005A1E5A" w:rsidP="005A1E5A">
            <w:pPr>
              <w:rPr>
                <w:rFonts w:eastAsia="SimSun"/>
                <w:lang w:eastAsia="zh-CN"/>
              </w:rPr>
            </w:pPr>
            <w:r w:rsidRPr="005A1E5A">
              <w:rPr>
                <w:rFonts w:eastAsia="SimSun"/>
                <w:lang w:eastAsia="zh-CN"/>
              </w:rPr>
              <w:t>1. These strategies have not been carefully studied and defined so we prefer to postpone them to the later projects.</w:t>
            </w:r>
          </w:p>
          <w:p w14:paraId="3BEDC7E8" w14:textId="77777777" w:rsidR="005A1E5A" w:rsidRPr="005A1E5A" w:rsidRDefault="005A1E5A" w:rsidP="005A1E5A">
            <w:pPr>
              <w:rPr>
                <w:rFonts w:eastAsia="SimSun"/>
                <w:lang w:eastAsia="zh-CN"/>
              </w:rPr>
            </w:pPr>
            <w:r w:rsidRPr="005A1E5A">
              <w:rPr>
                <w:rFonts w:eastAsia="SimSun"/>
                <w:lang w:eastAsia="zh-CN"/>
              </w:rPr>
              <w:t>2. Same reasons as Item 1, we prefer to focusing on cell activation/deactivation until other strategies are studied and defined.</w:t>
            </w:r>
          </w:p>
          <w:p w14:paraId="2C1ADF62" w14:textId="77777777" w:rsidR="005A1E5A" w:rsidRPr="005A1E5A" w:rsidRDefault="005A1E5A" w:rsidP="005A1E5A">
            <w:pPr>
              <w:rPr>
                <w:rFonts w:eastAsia="SimSun"/>
                <w:lang w:eastAsia="zh-CN"/>
              </w:rPr>
            </w:pPr>
            <w:r w:rsidRPr="005A1E5A">
              <w:rPr>
                <w:rFonts w:eastAsia="SimSun"/>
                <w:lang w:eastAsia="zh-CN"/>
              </w:rPr>
              <w:lastRenderedPageBreak/>
              <w:t>3. Again, this is another strategy that has not been studied.</w:t>
            </w:r>
          </w:p>
          <w:p w14:paraId="1DF883C0" w14:textId="77777777" w:rsidR="005A1E5A" w:rsidRPr="005A1E5A" w:rsidRDefault="005A1E5A" w:rsidP="005A1E5A">
            <w:pPr>
              <w:rPr>
                <w:rFonts w:eastAsia="SimSun"/>
                <w:lang w:eastAsia="zh-CN"/>
              </w:rPr>
            </w:pPr>
            <w:r w:rsidRPr="005A1E5A">
              <w:rPr>
                <w:rFonts w:eastAsia="SimSun"/>
                <w:lang w:eastAsia="zh-CN"/>
              </w:rPr>
              <w:t>4. This should be for FFS in future projects.</w:t>
            </w:r>
          </w:p>
          <w:p w14:paraId="61E32BB9" w14:textId="77777777" w:rsidR="005A1E5A" w:rsidRPr="005A1E5A" w:rsidRDefault="005A1E5A" w:rsidP="005A1E5A">
            <w:pPr>
              <w:rPr>
                <w:rFonts w:eastAsia="SimSun"/>
                <w:lang w:eastAsia="zh-CN"/>
              </w:rPr>
            </w:pPr>
            <w:r w:rsidRPr="005A1E5A">
              <w:rPr>
                <w:rFonts w:eastAsia="SimSun"/>
                <w:lang w:eastAsia="zh-CN"/>
              </w:rPr>
              <w:t>5. The reason has been given by [2] and [11].</w:t>
            </w:r>
          </w:p>
          <w:p w14:paraId="63114347" w14:textId="77777777" w:rsidR="005A1E5A" w:rsidRPr="005A1E5A" w:rsidRDefault="005A1E5A" w:rsidP="005A1E5A">
            <w:pPr>
              <w:rPr>
                <w:rFonts w:eastAsia="SimSun"/>
                <w:lang w:eastAsia="zh-CN"/>
              </w:rPr>
            </w:pPr>
            <w:r w:rsidRPr="005A1E5A">
              <w:rPr>
                <w:rFonts w:eastAsia="SimSun"/>
                <w:lang w:eastAsia="zh-CN"/>
              </w:rPr>
              <w:t>6. The confidence level has not been studied and defined.</w:t>
            </w:r>
          </w:p>
        </w:tc>
      </w:tr>
      <w:tr w:rsidR="00690B82" w:rsidRPr="001E34F3" w14:paraId="03F21946"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1B774943" w14:textId="3DAD0707" w:rsidR="00690B82" w:rsidRPr="005A1E5A" w:rsidRDefault="00690B82" w:rsidP="002D503B">
            <w:pPr>
              <w:rPr>
                <w:rFonts w:eastAsia="SimSun"/>
                <w:lang w:eastAsia="zh-CN"/>
              </w:rPr>
            </w:pPr>
            <w:r>
              <w:rPr>
                <w:rFonts w:eastAsia="SimSun"/>
                <w:lang w:eastAsia="zh-CN"/>
              </w:rPr>
              <w:lastRenderedPageBreak/>
              <w:t>Intel</w:t>
            </w:r>
          </w:p>
        </w:tc>
        <w:tc>
          <w:tcPr>
            <w:tcW w:w="2783" w:type="dxa"/>
            <w:tcBorders>
              <w:top w:val="single" w:sz="4" w:space="0" w:color="auto"/>
              <w:left w:val="single" w:sz="4" w:space="0" w:color="auto"/>
              <w:bottom w:val="single" w:sz="4" w:space="0" w:color="auto"/>
              <w:right w:val="single" w:sz="4" w:space="0" w:color="auto"/>
            </w:tcBorders>
          </w:tcPr>
          <w:p w14:paraId="4A42460A" w14:textId="7950AA74" w:rsidR="00690B82" w:rsidRPr="005A1E5A" w:rsidRDefault="00690B82" w:rsidP="002D503B">
            <w:pPr>
              <w:rPr>
                <w:rFonts w:eastAsia="SimSun"/>
                <w:lang w:eastAsia="zh-CN"/>
              </w:rPr>
            </w:pPr>
            <w:r>
              <w:rPr>
                <w:rFonts w:eastAsia="SimSun"/>
                <w:lang w:eastAsia="zh-CN"/>
              </w:rPr>
              <w:t>1/2/</w:t>
            </w:r>
            <w:r w:rsidR="00122DF2">
              <w:rPr>
                <w:rFonts w:eastAsia="SimSun"/>
                <w:lang w:eastAsia="zh-CN"/>
              </w:rPr>
              <w:t>5/6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6B85B809" w14:textId="2FDD86F0" w:rsidR="00690B82" w:rsidRPr="005A1E5A" w:rsidRDefault="00690B82" w:rsidP="005A1E5A">
            <w:pPr>
              <w:rPr>
                <w:rFonts w:eastAsia="SimSun"/>
                <w:lang w:eastAsia="zh-CN"/>
              </w:rPr>
            </w:pPr>
          </w:p>
        </w:tc>
      </w:tr>
      <w:tr w:rsidR="008B3CFE" w:rsidRPr="001E34F3" w14:paraId="31620CA1"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57777C0A" w14:textId="4B58F3FF" w:rsidR="008B3CFE" w:rsidRDefault="008B3CFE" w:rsidP="002D503B">
            <w:pPr>
              <w:rPr>
                <w:rFonts w:eastAsia="SimSun"/>
                <w:lang w:eastAsia="zh-CN"/>
              </w:rPr>
            </w:pPr>
            <w:r>
              <w:rPr>
                <w:rFonts w:eastAsia="SimSun"/>
                <w:lang w:eastAsia="zh-CN"/>
              </w:rPr>
              <w:t>Qualcomm</w:t>
            </w:r>
          </w:p>
        </w:tc>
        <w:tc>
          <w:tcPr>
            <w:tcW w:w="2783" w:type="dxa"/>
            <w:tcBorders>
              <w:top w:val="single" w:sz="4" w:space="0" w:color="auto"/>
              <w:left w:val="single" w:sz="4" w:space="0" w:color="auto"/>
              <w:bottom w:val="single" w:sz="4" w:space="0" w:color="auto"/>
              <w:right w:val="single" w:sz="4" w:space="0" w:color="auto"/>
            </w:tcBorders>
          </w:tcPr>
          <w:p w14:paraId="1DDE8060" w14:textId="4ABE2734" w:rsidR="008B3CFE" w:rsidRDefault="008B3CFE" w:rsidP="002D503B">
            <w:pPr>
              <w:rPr>
                <w:rFonts w:eastAsia="SimSun"/>
                <w:lang w:eastAsia="zh-CN"/>
              </w:rPr>
            </w:pPr>
            <w:r>
              <w:rPr>
                <w:rFonts w:eastAsia="SimSun"/>
                <w:lang w:eastAsia="zh-CN"/>
              </w:rPr>
              <w:t>1, 3, 4, 6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7BEF9633" w14:textId="77777777" w:rsidR="008B3CFE" w:rsidRPr="005A1E5A" w:rsidRDefault="008B3CFE" w:rsidP="005A1E5A">
            <w:pPr>
              <w:rPr>
                <w:rFonts w:eastAsia="SimSun"/>
                <w:lang w:eastAsia="zh-CN"/>
              </w:rPr>
            </w:pPr>
          </w:p>
        </w:tc>
      </w:tr>
    </w:tbl>
    <w:p w14:paraId="05A7E4AB" w14:textId="77777777" w:rsidR="00606C69" w:rsidRPr="00690B82" w:rsidRDefault="00606C69" w:rsidP="00606C69">
      <w:pPr>
        <w:rPr>
          <w:b/>
          <w:bCs/>
          <w:u w:val="single"/>
        </w:rPr>
      </w:pPr>
      <w:r w:rsidRPr="00690B82">
        <w:rPr>
          <w:b/>
          <w:bCs/>
          <w:u w:val="single"/>
        </w:rPr>
        <w:t>Moderator’s Summary:</w:t>
      </w:r>
    </w:p>
    <w:tbl>
      <w:tblPr>
        <w:tblStyle w:val="TableGrid"/>
        <w:tblW w:w="9355" w:type="dxa"/>
        <w:tblLook w:val="04A0" w:firstRow="1" w:lastRow="0" w:firstColumn="1" w:lastColumn="0" w:noHBand="0" w:noVBand="1"/>
      </w:tblPr>
      <w:tblGrid>
        <w:gridCol w:w="3685"/>
        <w:gridCol w:w="1800"/>
        <w:gridCol w:w="3870"/>
      </w:tblGrid>
      <w:tr w:rsidR="00606C69" w14:paraId="1C367220" w14:textId="77777777" w:rsidTr="00C31B9E">
        <w:tc>
          <w:tcPr>
            <w:tcW w:w="3685" w:type="dxa"/>
          </w:tcPr>
          <w:p w14:paraId="14FC30AB" w14:textId="77777777" w:rsidR="00606C69" w:rsidRDefault="00606C69" w:rsidP="00C31B9E">
            <w:pPr>
              <w:rPr>
                <w:b/>
                <w:bCs/>
              </w:rPr>
            </w:pPr>
            <w:r>
              <w:rPr>
                <w:b/>
                <w:bCs/>
              </w:rPr>
              <w:t>Proposed Output</w:t>
            </w:r>
          </w:p>
        </w:tc>
        <w:tc>
          <w:tcPr>
            <w:tcW w:w="1800" w:type="dxa"/>
          </w:tcPr>
          <w:p w14:paraId="29E3BA9B" w14:textId="77777777" w:rsidR="00606C69" w:rsidRDefault="00606C69" w:rsidP="00C31B9E">
            <w:pPr>
              <w:rPr>
                <w:b/>
                <w:bCs/>
              </w:rPr>
            </w:pPr>
            <w:r>
              <w:rPr>
                <w:b/>
                <w:bCs/>
              </w:rPr>
              <w:t>No. of Supporting Company</w:t>
            </w:r>
          </w:p>
        </w:tc>
        <w:tc>
          <w:tcPr>
            <w:tcW w:w="3870" w:type="dxa"/>
          </w:tcPr>
          <w:p w14:paraId="207AA5C6" w14:textId="77777777" w:rsidR="00606C69" w:rsidRDefault="00606C69" w:rsidP="00C31B9E">
            <w:pPr>
              <w:rPr>
                <w:b/>
                <w:bCs/>
              </w:rPr>
            </w:pPr>
            <w:r>
              <w:rPr>
                <w:b/>
                <w:bCs/>
              </w:rPr>
              <w:t>Not supporting reasons</w:t>
            </w:r>
          </w:p>
        </w:tc>
      </w:tr>
      <w:tr w:rsidR="00606C69" w14:paraId="1F6BAAF3" w14:textId="77777777" w:rsidTr="00C31B9E">
        <w:tc>
          <w:tcPr>
            <w:tcW w:w="3685" w:type="dxa"/>
          </w:tcPr>
          <w:p w14:paraId="6FC4FD41" w14:textId="77777777" w:rsidR="00606C69" w:rsidRDefault="00606C69" w:rsidP="00C31B9E">
            <w:r>
              <w:t xml:space="preserve">1. Finer granularity of on/off, e.g. time domain (e.g. slot/symbol/radio frame level), frequency domain (e.g. PRB, BWP, carrier level), space domain (e.g. beam level), dual connection, </w:t>
            </w:r>
            <w:proofErr w:type="spellStart"/>
            <w:r>
              <w:t>etc</w:t>
            </w:r>
            <w:proofErr w:type="spellEnd"/>
          </w:p>
        </w:tc>
        <w:tc>
          <w:tcPr>
            <w:tcW w:w="1800" w:type="dxa"/>
          </w:tcPr>
          <w:p w14:paraId="73349953" w14:textId="63F1F585" w:rsidR="00606C69" w:rsidRDefault="00FA1578" w:rsidP="00C31B9E">
            <w:r>
              <w:t>6</w:t>
            </w:r>
            <w:r w:rsidR="00606C69">
              <w:t>/1</w:t>
            </w:r>
            <w:r>
              <w:t>1</w:t>
            </w:r>
          </w:p>
        </w:tc>
        <w:tc>
          <w:tcPr>
            <w:tcW w:w="3870" w:type="dxa"/>
          </w:tcPr>
          <w:p w14:paraId="43EB08F4" w14:textId="77777777" w:rsidR="00606C69" w:rsidRDefault="00606C69" w:rsidP="00C31B9E">
            <w:r>
              <w:t>1. keep simple for physical layer complexity and focus on simpler decisions.</w:t>
            </w:r>
          </w:p>
          <w:p w14:paraId="2AC33F99" w14:textId="77777777" w:rsidR="00606C69" w:rsidRDefault="00606C69" w:rsidP="00C31B9E">
            <w:r>
              <w:t>2. some are implementation specific e.g. symbol/slot switch-off</w:t>
            </w:r>
          </w:p>
        </w:tc>
      </w:tr>
      <w:tr w:rsidR="00606C69" w14:paraId="6AB1D3EA" w14:textId="77777777" w:rsidTr="00C31B9E">
        <w:tc>
          <w:tcPr>
            <w:tcW w:w="3685" w:type="dxa"/>
          </w:tcPr>
          <w:p w14:paraId="0089E201" w14:textId="77777777" w:rsidR="00606C69" w:rsidRDefault="00606C69" w:rsidP="00C31B9E">
            <w:r>
              <w:t>2. Update of SSB periodicity, DTX, DRX, SIB block periodicity</w:t>
            </w:r>
          </w:p>
        </w:tc>
        <w:tc>
          <w:tcPr>
            <w:tcW w:w="1800" w:type="dxa"/>
          </w:tcPr>
          <w:p w14:paraId="44AFFCE8" w14:textId="3D098CB9" w:rsidR="00606C69" w:rsidRDefault="00606C69" w:rsidP="00C31B9E">
            <w:r>
              <w:t>1 (only for SSB periodicity) + 2/1</w:t>
            </w:r>
            <w:r w:rsidR="00FA1578">
              <w:t>1</w:t>
            </w:r>
          </w:p>
        </w:tc>
        <w:tc>
          <w:tcPr>
            <w:tcW w:w="3870" w:type="dxa"/>
          </w:tcPr>
          <w:p w14:paraId="2E862122" w14:textId="77777777" w:rsidR="00606C69" w:rsidRDefault="00606C69" w:rsidP="00C31B9E"/>
        </w:tc>
      </w:tr>
      <w:tr w:rsidR="00606C69" w14:paraId="7CC31262" w14:textId="77777777" w:rsidTr="00C31B9E">
        <w:tc>
          <w:tcPr>
            <w:tcW w:w="3685" w:type="dxa"/>
          </w:tcPr>
          <w:p w14:paraId="431BAB8C" w14:textId="77777777" w:rsidR="00606C69" w:rsidRDefault="00606C69" w:rsidP="00C31B9E">
            <w:r>
              <w:t>3. Coverage and capacity optimization (CCO)</w:t>
            </w:r>
          </w:p>
        </w:tc>
        <w:tc>
          <w:tcPr>
            <w:tcW w:w="1800" w:type="dxa"/>
          </w:tcPr>
          <w:p w14:paraId="1790F726" w14:textId="391E0A96" w:rsidR="00606C69" w:rsidRDefault="00FA1578" w:rsidP="00C31B9E">
            <w:r>
              <w:t>2</w:t>
            </w:r>
            <w:r w:rsidR="00606C69">
              <w:t>/1</w:t>
            </w:r>
            <w:r>
              <w:t>1</w:t>
            </w:r>
          </w:p>
        </w:tc>
        <w:tc>
          <w:tcPr>
            <w:tcW w:w="3870" w:type="dxa"/>
          </w:tcPr>
          <w:p w14:paraId="2F6625C0" w14:textId="77777777" w:rsidR="00606C69" w:rsidRDefault="00606C69" w:rsidP="00C31B9E">
            <w:r>
              <w:t>It’s a different use case</w:t>
            </w:r>
          </w:p>
        </w:tc>
      </w:tr>
      <w:tr w:rsidR="00606C69" w14:paraId="79429FC2" w14:textId="77777777" w:rsidTr="00C31B9E">
        <w:tc>
          <w:tcPr>
            <w:tcW w:w="3685" w:type="dxa"/>
          </w:tcPr>
          <w:p w14:paraId="62A53F6C" w14:textId="77777777" w:rsidR="00606C69" w:rsidRDefault="00606C69" w:rsidP="00C31B9E">
            <w:r>
              <w:t>4. Resource coordination</w:t>
            </w:r>
          </w:p>
        </w:tc>
        <w:tc>
          <w:tcPr>
            <w:tcW w:w="1800" w:type="dxa"/>
          </w:tcPr>
          <w:p w14:paraId="787EFBF4" w14:textId="329DFE32" w:rsidR="00606C69" w:rsidRDefault="00FA1578" w:rsidP="00C31B9E">
            <w:r>
              <w:t>1</w:t>
            </w:r>
            <w:r w:rsidR="00606C69">
              <w:t>/1</w:t>
            </w:r>
            <w:r>
              <w:t>1</w:t>
            </w:r>
          </w:p>
        </w:tc>
        <w:tc>
          <w:tcPr>
            <w:tcW w:w="3870" w:type="dxa"/>
          </w:tcPr>
          <w:p w14:paraId="3A94CB28" w14:textId="77777777" w:rsidR="00606C69" w:rsidRDefault="00606C69" w:rsidP="00C31B9E"/>
        </w:tc>
      </w:tr>
      <w:tr w:rsidR="00606C69" w14:paraId="30E4295E" w14:textId="77777777" w:rsidTr="00C31B9E">
        <w:trPr>
          <w:trHeight w:val="373"/>
        </w:trPr>
        <w:tc>
          <w:tcPr>
            <w:tcW w:w="3685" w:type="dxa"/>
            <w:vMerge w:val="restart"/>
          </w:tcPr>
          <w:p w14:paraId="0BF7DAB4" w14:textId="77777777" w:rsidR="00606C69" w:rsidRDefault="00606C69" w:rsidP="00C31B9E">
            <w:r>
              <w:t>5. Validity time</w:t>
            </w:r>
          </w:p>
        </w:tc>
        <w:tc>
          <w:tcPr>
            <w:tcW w:w="1800" w:type="dxa"/>
            <w:vMerge w:val="restart"/>
          </w:tcPr>
          <w:p w14:paraId="3E8DDD5E" w14:textId="2272729F" w:rsidR="00606C69" w:rsidRDefault="00606C69" w:rsidP="00C31B9E">
            <w:r>
              <w:t>5/1</w:t>
            </w:r>
            <w:r w:rsidR="00FA1578">
              <w:t>1</w:t>
            </w:r>
          </w:p>
        </w:tc>
        <w:tc>
          <w:tcPr>
            <w:tcW w:w="3870" w:type="dxa"/>
            <w:vMerge w:val="restart"/>
          </w:tcPr>
          <w:p w14:paraId="63723EE8" w14:textId="77777777" w:rsidR="00606C69" w:rsidRDefault="00606C69" w:rsidP="00C31B9E">
            <w:r>
              <w:t>1. unclear about the definition and usage</w:t>
            </w:r>
          </w:p>
        </w:tc>
      </w:tr>
      <w:tr w:rsidR="00606C69" w14:paraId="207928D7" w14:textId="77777777" w:rsidTr="00C31B9E">
        <w:trPr>
          <w:trHeight w:val="373"/>
        </w:trPr>
        <w:tc>
          <w:tcPr>
            <w:tcW w:w="3685" w:type="dxa"/>
            <w:vMerge/>
          </w:tcPr>
          <w:p w14:paraId="3C13C1E2" w14:textId="77777777" w:rsidR="00606C69" w:rsidRDefault="00606C69" w:rsidP="00C31B9E"/>
        </w:tc>
        <w:tc>
          <w:tcPr>
            <w:tcW w:w="1800" w:type="dxa"/>
            <w:vMerge/>
          </w:tcPr>
          <w:p w14:paraId="5D01C08F" w14:textId="77777777" w:rsidR="00606C69" w:rsidRDefault="00606C69" w:rsidP="00C31B9E"/>
        </w:tc>
        <w:tc>
          <w:tcPr>
            <w:tcW w:w="3870" w:type="dxa"/>
            <w:vMerge/>
          </w:tcPr>
          <w:p w14:paraId="27451667" w14:textId="77777777" w:rsidR="00606C69" w:rsidRDefault="00606C69" w:rsidP="00C31B9E"/>
        </w:tc>
      </w:tr>
      <w:tr w:rsidR="00606C69" w14:paraId="252D79EC" w14:textId="77777777" w:rsidTr="00C31B9E">
        <w:trPr>
          <w:trHeight w:val="373"/>
        </w:trPr>
        <w:tc>
          <w:tcPr>
            <w:tcW w:w="3685" w:type="dxa"/>
            <w:vMerge w:val="restart"/>
          </w:tcPr>
          <w:p w14:paraId="63207527" w14:textId="77777777" w:rsidR="00606C69" w:rsidRDefault="00606C69" w:rsidP="00C31B9E">
            <w:r>
              <w:t>6. Confidence level of AI/ML model or accuracy of predicted energy saving decision</w:t>
            </w:r>
          </w:p>
        </w:tc>
        <w:tc>
          <w:tcPr>
            <w:tcW w:w="1800" w:type="dxa"/>
            <w:vMerge w:val="restart"/>
          </w:tcPr>
          <w:p w14:paraId="6F3B4A15" w14:textId="5B7239C4" w:rsidR="00606C69" w:rsidRDefault="00FA1578" w:rsidP="00C31B9E">
            <w:r>
              <w:t>3</w:t>
            </w:r>
            <w:r w:rsidR="00606C69">
              <w:t>/1</w:t>
            </w:r>
            <w:r>
              <w:t>1</w:t>
            </w:r>
          </w:p>
        </w:tc>
        <w:tc>
          <w:tcPr>
            <w:tcW w:w="3870" w:type="dxa"/>
            <w:vMerge w:val="restart"/>
          </w:tcPr>
          <w:p w14:paraId="5095FD91" w14:textId="77777777" w:rsidR="00606C69" w:rsidRDefault="00606C69" w:rsidP="00C31B9E">
            <w:r>
              <w:t>1. to be treated as feedback information for training, not necessary as output for action</w:t>
            </w:r>
          </w:p>
        </w:tc>
      </w:tr>
      <w:tr w:rsidR="00606C69" w14:paraId="5C4F81C0" w14:textId="77777777" w:rsidTr="00C31B9E">
        <w:trPr>
          <w:trHeight w:val="373"/>
        </w:trPr>
        <w:tc>
          <w:tcPr>
            <w:tcW w:w="3685" w:type="dxa"/>
            <w:vMerge/>
          </w:tcPr>
          <w:p w14:paraId="5CAB08D5" w14:textId="77777777" w:rsidR="00606C69" w:rsidRDefault="00606C69" w:rsidP="00C31B9E"/>
        </w:tc>
        <w:tc>
          <w:tcPr>
            <w:tcW w:w="1800" w:type="dxa"/>
            <w:vMerge/>
          </w:tcPr>
          <w:p w14:paraId="287EB2C4" w14:textId="77777777" w:rsidR="00606C69" w:rsidRDefault="00606C69" w:rsidP="00C31B9E"/>
        </w:tc>
        <w:tc>
          <w:tcPr>
            <w:tcW w:w="3870" w:type="dxa"/>
            <w:vMerge/>
          </w:tcPr>
          <w:p w14:paraId="1F9CC573" w14:textId="77777777" w:rsidR="00606C69" w:rsidRDefault="00606C69" w:rsidP="00C31B9E"/>
        </w:tc>
      </w:tr>
    </w:tbl>
    <w:p w14:paraId="71318CB2" w14:textId="77777777" w:rsidR="00606C69" w:rsidRDefault="00606C69" w:rsidP="00606C69">
      <w:r>
        <w:t>For 1, some companies explain that finer granularity has been supported since LTE, while others think it’s implementation specific. Moderator suggests a compromise solution by capturing those finer granularities in the TP, while stating those outputs are left to implementation with no standard impact. This can provide readers of the TP more information, but not impacting standardization work Rel-18 WI.</w:t>
      </w:r>
    </w:p>
    <w:p w14:paraId="14EF82BA" w14:textId="77777777" w:rsidR="00606C69" w:rsidRDefault="00606C69" w:rsidP="00606C69">
      <w:r>
        <w:t>For 5, validity time has been discussed for many times, while companies still argue that it’s not clearly defined or not clear about the usage. Moderator would like to point out that the definition and usage is summarized based on companies’ contributions in the table above (coped below as well).</w:t>
      </w:r>
    </w:p>
    <w:p w14:paraId="4376C900" w14:textId="77777777" w:rsidR="00606C69" w:rsidRDefault="00606C69" w:rsidP="00606C69">
      <w:r>
        <w:t>1) The validity time is used to indicate how long the predicted energy saving strategy will continue based on predicted traffic status in future, or the best time period of the inference result</w:t>
      </w:r>
    </w:p>
    <w:p w14:paraId="3F09DE04" w14:textId="77777777" w:rsidR="00606C69" w:rsidRDefault="00606C69" w:rsidP="00606C69">
      <w:pPr>
        <w:rPr>
          <w:lang w:eastAsia="zh-CN"/>
        </w:rPr>
      </w:pPr>
      <w:r>
        <w:t xml:space="preserve">2) To </w:t>
      </w:r>
      <w:r>
        <w:rPr>
          <w:lang w:eastAsia="zh-CN"/>
        </w:rPr>
        <w:t>avoid making/receiving another energy saving strategy decision frequently and predict for its own strategy at local and neighbor NG-RAN nodes.</w:t>
      </w:r>
    </w:p>
    <w:p w14:paraId="78971132" w14:textId="77777777" w:rsidR="00606C69" w:rsidRDefault="00606C69" w:rsidP="00606C69">
      <w:r>
        <w:t>3) It can also provide operator an option to configure energy saving strategy not only based on activation/deactivation mechanism</w:t>
      </w:r>
    </w:p>
    <w:p w14:paraId="567BB1E2" w14:textId="28C5023A" w:rsidR="00606C69" w:rsidRDefault="00606C69" w:rsidP="00606C69">
      <w:r>
        <w:lastRenderedPageBreak/>
        <w:t xml:space="preserve">Based on above summary, moderator proposes to agree on the </w:t>
      </w:r>
      <w:r w:rsidR="006140C6">
        <w:t>outputs</w:t>
      </w:r>
      <w:r>
        <w:t xml:space="preserve"> with </w:t>
      </w:r>
      <w:r w:rsidRPr="007338B7">
        <w:rPr>
          <w:b/>
          <w:bCs/>
        </w:rPr>
        <w:t>more than half (including half) supporting companies:</w:t>
      </w:r>
    </w:p>
    <w:p w14:paraId="62641BB8" w14:textId="77777777" w:rsidR="00606C69" w:rsidRPr="00670FA6" w:rsidRDefault="00606C69" w:rsidP="00606C69">
      <w:pPr>
        <w:rPr>
          <w:b/>
          <w:bCs/>
          <w:color w:val="00B050"/>
        </w:rPr>
      </w:pPr>
      <w:bookmarkStart w:id="6" w:name="P5"/>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35883BE9" w14:textId="77777777" w:rsidR="00606C69" w:rsidRPr="00C245A7" w:rsidRDefault="00606C69" w:rsidP="00606C69">
      <w:pPr>
        <w:pStyle w:val="ListParagraph"/>
        <w:numPr>
          <w:ilvl w:val="0"/>
          <w:numId w:val="3"/>
        </w:numPr>
        <w:rPr>
          <w:b/>
          <w:bCs/>
          <w:color w:val="00B050"/>
        </w:rPr>
      </w:pPr>
      <w:r>
        <w:rPr>
          <w:b/>
          <w:bCs/>
          <w:color w:val="00B050"/>
        </w:rPr>
        <w:t>Energy saving strategies which can be supported by implementation without standard impact:</w:t>
      </w:r>
    </w:p>
    <w:p w14:paraId="466F19DC" w14:textId="3ACB164A" w:rsidR="00606C69" w:rsidRPr="001D7FDA" w:rsidRDefault="00606C69" w:rsidP="00606C69">
      <w:pPr>
        <w:pStyle w:val="ListParagraph"/>
        <w:numPr>
          <w:ilvl w:val="1"/>
          <w:numId w:val="3"/>
        </w:numPr>
        <w:rPr>
          <w:b/>
          <w:bCs/>
          <w:color w:val="00B050"/>
        </w:rPr>
      </w:pPr>
      <w:r w:rsidRPr="00C168E2">
        <w:rPr>
          <w:b/>
          <w:bCs/>
          <w:color w:val="00B050"/>
        </w:rPr>
        <w:t>Finer granularity of on/off, e.g. time domain (e.g. slot/symbol/radio frame level), frequency domain (e.g. PRB, BWP, carrier level), space domain (e.g. beam level), dual connection, etc</w:t>
      </w:r>
      <w:r w:rsidR="00225CAD">
        <w:rPr>
          <w:b/>
          <w:bCs/>
          <w:color w:val="00B050"/>
        </w:rPr>
        <w:t>.</w:t>
      </w:r>
    </w:p>
    <w:p w14:paraId="3F990EA0" w14:textId="636DD018" w:rsidR="00606C69" w:rsidRPr="00670FA6" w:rsidRDefault="00606C69" w:rsidP="00606C69">
      <w:pPr>
        <w:pStyle w:val="ListParagraph"/>
        <w:numPr>
          <w:ilvl w:val="0"/>
          <w:numId w:val="3"/>
        </w:numPr>
        <w:rPr>
          <w:b/>
          <w:bCs/>
          <w:color w:val="00B050"/>
        </w:rPr>
      </w:pPr>
      <w:r>
        <w:rPr>
          <w:b/>
          <w:bCs/>
          <w:color w:val="00B050"/>
        </w:rPr>
        <w:t>Validity time (i.e. the time period of the predicted energy saving decisions)</w:t>
      </w:r>
    </w:p>
    <w:bookmarkEnd w:id="6"/>
    <w:p w14:paraId="17EDB219" w14:textId="77777777" w:rsidR="00690B82" w:rsidRDefault="00690B82"/>
    <w:p w14:paraId="62CAC3BE" w14:textId="77777777" w:rsidR="002B1118" w:rsidRDefault="007849A9">
      <w:pPr>
        <w:pStyle w:val="Heading2"/>
      </w:pPr>
      <w:r>
        <w:t>Feedback</w:t>
      </w:r>
    </w:p>
    <w:p w14:paraId="17C42F2F" w14:textId="77777777" w:rsidR="002B1118" w:rsidRDefault="007849A9">
      <w:r>
        <w:t>Following information as feedback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2D0E2266" w14:textId="77777777">
        <w:tc>
          <w:tcPr>
            <w:tcW w:w="3496" w:type="dxa"/>
          </w:tcPr>
          <w:p w14:paraId="5C52EBC6" w14:textId="77777777" w:rsidR="002B1118" w:rsidRDefault="007849A9">
            <w:pPr>
              <w:rPr>
                <w:b/>
                <w:bCs/>
              </w:rPr>
            </w:pPr>
            <w:r>
              <w:rPr>
                <w:b/>
                <w:bCs/>
              </w:rPr>
              <w:t>Proposed Feedback</w:t>
            </w:r>
          </w:p>
        </w:tc>
        <w:tc>
          <w:tcPr>
            <w:tcW w:w="2259" w:type="dxa"/>
          </w:tcPr>
          <w:p w14:paraId="742BF2A1" w14:textId="77777777" w:rsidR="002B1118" w:rsidRDefault="007849A9">
            <w:pPr>
              <w:rPr>
                <w:b/>
                <w:bCs/>
              </w:rPr>
            </w:pPr>
            <w:r>
              <w:rPr>
                <w:b/>
                <w:bCs/>
              </w:rPr>
              <w:t>Proponent</w:t>
            </w:r>
          </w:p>
        </w:tc>
        <w:tc>
          <w:tcPr>
            <w:tcW w:w="3595" w:type="dxa"/>
          </w:tcPr>
          <w:p w14:paraId="5507F350" w14:textId="77777777" w:rsidR="002B1118" w:rsidRDefault="007849A9">
            <w:pPr>
              <w:rPr>
                <w:b/>
                <w:bCs/>
              </w:rPr>
            </w:pPr>
            <w:r>
              <w:rPr>
                <w:b/>
                <w:bCs/>
              </w:rPr>
              <w:t>Supporting Reasons</w:t>
            </w:r>
          </w:p>
        </w:tc>
      </w:tr>
      <w:tr w:rsidR="002B1118" w14:paraId="7CF5236D" w14:textId="77777777">
        <w:tc>
          <w:tcPr>
            <w:tcW w:w="3496" w:type="dxa"/>
          </w:tcPr>
          <w:p w14:paraId="124A70D5" w14:textId="77777777" w:rsidR="002B1118" w:rsidRDefault="007849A9">
            <w:r>
              <w:t xml:space="preserve">1. </w:t>
            </w:r>
            <w:r>
              <w:rPr>
                <w:b/>
                <w:bCs/>
              </w:rPr>
              <w:t>System</w:t>
            </w:r>
            <w:r>
              <w:t xml:space="preserve"> KPI (e.g. throughput, delay, RLF of current and neighbors)</w:t>
            </w:r>
          </w:p>
        </w:tc>
        <w:tc>
          <w:tcPr>
            <w:tcW w:w="2259" w:type="dxa"/>
          </w:tcPr>
          <w:p w14:paraId="4CD763AF" w14:textId="77777777" w:rsidR="002B1118" w:rsidRDefault="007849A9">
            <w:r>
              <w:t>[1]</w:t>
            </w:r>
          </w:p>
        </w:tc>
        <w:tc>
          <w:tcPr>
            <w:tcW w:w="3595" w:type="dxa"/>
          </w:tcPr>
          <w:p w14:paraId="7E181546" w14:textId="77777777" w:rsidR="002B1118" w:rsidRDefault="007849A9">
            <w:r>
              <w:t>Reducing energy consumption may impact system performance, as it’s usually a tradeoff between energy consumption and system performance.</w:t>
            </w:r>
          </w:p>
        </w:tc>
      </w:tr>
      <w:tr w:rsidR="002B1118" w14:paraId="212FB166" w14:textId="77777777">
        <w:tc>
          <w:tcPr>
            <w:tcW w:w="3496" w:type="dxa"/>
            <w:vMerge w:val="restart"/>
          </w:tcPr>
          <w:p w14:paraId="635CF652" w14:textId="77777777" w:rsidR="002B1118" w:rsidRDefault="007849A9">
            <w:r>
              <w:t>2. Cell energy efficiency gain (instead of energy efficiency in TP)</w:t>
            </w:r>
          </w:p>
        </w:tc>
        <w:tc>
          <w:tcPr>
            <w:tcW w:w="2259" w:type="dxa"/>
          </w:tcPr>
          <w:p w14:paraId="00628D05" w14:textId="77777777" w:rsidR="002B1118" w:rsidRDefault="007849A9">
            <w:r>
              <w:t>Yes: [2] [5]</w:t>
            </w:r>
          </w:p>
          <w:p w14:paraId="5FC8BB80" w14:textId="77777777" w:rsidR="002B1118" w:rsidRDefault="002B1118"/>
        </w:tc>
        <w:tc>
          <w:tcPr>
            <w:tcW w:w="3595" w:type="dxa"/>
          </w:tcPr>
          <w:p w14:paraId="32CE10AB" w14:textId="77777777" w:rsidR="002B1118" w:rsidRDefault="007849A9">
            <w:pPr>
              <w:rPr>
                <w:lang w:val="en-GB" w:eastAsia="zh-CN"/>
              </w:rPr>
            </w:pPr>
            <w:r>
              <w:rPr>
                <w:lang w:eastAsia="zh-CN"/>
              </w:rPr>
              <w:t xml:space="preserve">1) </w:t>
            </w:r>
            <w:r>
              <w:rPr>
                <w:lang w:val="en-GB" w:eastAsia="zh-CN"/>
              </w:rPr>
              <w:t>To represent the delta (positive or negative) as a percentage change with respect to the energy levels monitored in a previous measurement period.</w:t>
            </w:r>
          </w:p>
          <w:p w14:paraId="266238F4" w14:textId="77777777" w:rsidR="002B1118" w:rsidRDefault="007849A9">
            <w:r>
              <w:rPr>
                <w:lang w:val="en-GB"/>
              </w:rPr>
              <w:t>2) more suitable for system containing devices from different vendors for cross-platform comparison</w:t>
            </w:r>
          </w:p>
        </w:tc>
      </w:tr>
      <w:tr w:rsidR="002B1118" w14:paraId="1D31C1FD" w14:textId="77777777">
        <w:tc>
          <w:tcPr>
            <w:tcW w:w="3496" w:type="dxa"/>
            <w:vMerge/>
          </w:tcPr>
          <w:p w14:paraId="3DB557D8" w14:textId="77777777" w:rsidR="002B1118" w:rsidRDefault="002B1118"/>
        </w:tc>
        <w:tc>
          <w:tcPr>
            <w:tcW w:w="2259" w:type="dxa"/>
          </w:tcPr>
          <w:p w14:paraId="70F7BF60" w14:textId="77777777" w:rsidR="002B1118" w:rsidRDefault="007849A9">
            <w:r>
              <w:t>No: [4] [12]</w:t>
            </w:r>
          </w:p>
        </w:tc>
        <w:tc>
          <w:tcPr>
            <w:tcW w:w="3595" w:type="dxa"/>
          </w:tcPr>
          <w:p w14:paraId="6B75B1C5" w14:textId="77777777" w:rsidR="002B1118" w:rsidRDefault="007849A9">
            <w:pPr>
              <w:rPr>
                <w:lang w:eastAsia="zh-CN"/>
              </w:rPr>
            </w:pPr>
            <w:r>
              <w:rPr>
                <w:lang w:eastAsia="zh-CN"/>
              </w:rPr>
              <w:t>It’s enough for making decisions, also energy efficiency gain can be obtained based on energy efficiency</w:t>
            </w:r>
          </w:p>
        </w:tc>
      </w:tr>
      <w:tr w:rsidR="002B1118" w14:paraId="6B7E8213" w14:textId="77777777">
        <w:tc>
          <w:tcPr>
            <w:tcW w:w="3496" w:type="dxa"/>
          </w:tcPr>
          <w:p w14:paraId="18EBBE49" w14:textId="77777777" w:rsidR="002B1118" w:rsidRDefault="007849A9">
            <w:r>
              <w:t>3. UE energy efficiency gain</w:t>
            </w:r>
          </w:p>
        </w:tc>
        <w:tc>
          <w:tcPr>
            <w:tcW w:w="2259" w:type="dxa"/>
          </w:tcPr>
          <w:p w14:paraId="26EFB2EA" w14:textId="77777777" w:rsidR="002B1118" w:rsidRDefault="007849A9">
            <w:r>
              <w:t>[2]</w:t>
            </w:r>
          </w:p>
        </w:tc>
        <w:tc>
          <w:tcPr>
            <w:tcW w:w="3595" w:type="dxa"/>
          </w:tcPr>
          <w:p w14:paraId="54AF7DEB" w14:textId="77777777" w:rsidR="002B1118" w:rsidRDefault="002B1118"/>
        </w:tc>
      </w:tr>
      <w:tr w:rsidR="002B1118" w14:paraId="5DC36E4A" w14:textId="77777777">
        <w:tc>
          <w:tcPr>
            <w:tcW w:w="3496" w:type="dxa"/>
          </w:tcPr>
          <w:p w14:paraId="6F510DB5" w14:textId="77777777" w:rsidR="002B1118" w:rsidRDefault="007849A9">
            <w:r>
              <w:t xml:space="preserve">4. </w:t>
            </w:r>
            <w:r>
              <w:rPr>
                <w:b/>
                <w:bCs/>
              </w:rPr>
              <w:t>UE</w:t>
            </w:r>
            <w:r>
              <w:t xml:space="preserve"> performance affected by the energy saving action (e.g. handed over UEs), including bitrate, packet loss, latency, RV </w:t>
            </w:r>
            <w:proofErr w:type="spellStart"/>
            <w:r>
              <w:t>QoE</w:t>
            </w:r>
            <w:proofErr w:type="spellEnd"/>
          </w:p>
        </w:tc>
        <w:tc>
          <w:tcPr>
            <w:tcW w:w="2259" w:type="dxa"/>
          </w:tcPr>
          <w:p w14:paraId="1387CDDF" w14:textId="77777777" w:rsidR="002B1118" w:rsidRDefault="007849A9">
            <w:r>
              <w:t>[2] [5] [8] [10] [11]</w:t>
            </w:r>
          </w:p>
        </w:tc>
        <w:tc>
          <w:tcPr>
            <w:tcW w:w="3595" w:type="dxa"/>
          </w:tcPr>
          <w:p w14:paraId="5BF193E4" w14:textId="77777777" w:rsidR="002B1118" w:rsidRDefault="007849A9">
            <w:r>
              <w:t>To ensure energy saving action don’t imply a large performance degradation of the UE.</w:t>
            </w:r>
          </w:p>
        </w:tc>
      </w:tr>
      <w:tr w:rsidR="002B1118" w14:paraId="080E744C" w14:textId="77777777">
        <w:tc>
          <w:tcPr>
            <w:tcW w:w="3496" w:type="dxa"/>
          </w:tcPr>
          <w:p w14:paraId="2D6AEC45" w14:textId="2DF02ECC" w:rsidR="002B1118" w:rsidRDefault="003F53B3">
            <w:r>
              <w:t xml:space="preserve">5. </w:t>
            </w:r>
            <w:r w:rsidR="007849A9">
              <w:t>UE location/mobility/trajectory from the target NG-RAN node</w:t>
            </w:r>
          </w:p>
        </w:tc>
        <w:tc>
          <w:tcPr>
            <w:tcW w:w="2259" w:type="dxa"/>
          </w:tcPr>
          <w:p w14:paraId="79F6CF4E" w14:textId="77777777" w:rsidR="002B1118" w:rsidRDefault="007849A9">
            <w:r>
              <w:t>[9]</w:t>
            </w:r>
          </w:p>
        </w:tc>
        <w:tc>
          <w:tcPr>
            <w:tcW w:w="3595" w:type="dxa"/>
          </w:tcPr>
          <w:p w14:paraId="0C7BE50A" w14:textId="77777777" w:rsidR="002B1118" w:rsidRDefault="007849A9">
            <w:r>
              <w:rPr>
                <w:rFonts w:eastAsia="SimSun" w:hint="eastAsia"/>
                <w:sz w:val="21"/>
                <w:szCs w:val="21"/>
                <w:lang w:eastAsia="zh-CN"/>
              </w:rPr>
              <w:t>To judge whether predicted trajectory is good or not</w:t>
            </w:r>
          </w:p>
        </w:tc>
      </w:tr>
    </w:tbl>
    <w:p w14:paraId="2D903BE9" w14:textId="77777777" w:rsidR="002B1118" w:rsidRDefault="007849A9">
      <w:pPr>
        <w:rPr>
          <w:b/>
          <w:bCs/>
        </w:rPr>
      </w:pPr>
      <w:r>
        <w:rPr>
          <w:b/>
          <w:bCs/>
        </w:rPr>
        <w:t xml:space="preserve">Q6: Companies are invited to provide their views on whether the above feedback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809"/>
        <w:gridCol w:w="5109"/>
      </w:tblGrid>
      <w:tr w:rsidR="002B1118" w14:paraId="2183A6B8" w14:textId="77777777">
        <w:tc>
          <w:tcPr>
            <w:tcW w:w="1432" w:type="dxa"/>
            <w:shd w:val="clear" w:color="auto" w:fill="auto"/>
          </w:tcPr>
          <w:p w14:paraId="11572B3F" w14:textId="77777777" w:rsidR="002B1118" w:rsidRDefault="007849A9">
            <w:pPr>
              <w:rPr>
                <w:b/>
                <w:bCs/>
              </w:rPr>
            </w:pPr>
            <w:r>
              <w:rPr>
                <w:b/>
                <w:bCs/>
              </w:rPr>
              <w:t>Company</w:t>
            </w:r>
          </w:p>
        </w:tc>
        <w:tc>
          <w:tcPr>
            <w:tcW w:w="2809" w:type="dxa"/>
          </w:tcPr>
          <w:p w14:paraId="5822BBF2" w14:textId="77777777" w:rsidR="002B1118" w:rsidRDefault="007849A9">
            <w:pPr>
              <w:rPr>
                <w:b/>
                <w:bCs/>
              </w:rPr>
            </w:pPr>
            <w:r>
              <w:rPr>
                <w:b/>
                <w:bCs/>
              </w:rPr>
              <w:t>Supported Feedback</w:t>
            </w:r>
          </w:p>
        </w:tc>
        <w:tc>
          <w:tcPr>
            <w:tcW w:w="5109" w:type="dxa"/>
            <w:shd w:val="clear" w:color="auto" w:fill="auto"/>
          </w:tcPr>
          <w:p w14:paraId="47910543" w14:textId="77777777" w:rsidR="002B1118" w:rsidRDefault="007849A9">
            <w:pPr>
              <w:rPr>
                <w:b/>
                <w:bCs/>
              </w:rPr>
            </w:pPr>
            <w:r>
              <w:rPr>
                <w:b/>
                <w:bCs/>
              </w:rPr>
              <w:t>Comment</w:t>
            </w:r>
          </w:p>
        </w:tc>
      </w:tr>
      <w:tr w:rsidR="002B1118" w14:paraId="73263BED" w14:textId="77777777">
        <w:tc>
          <w:tcPr>
            <w:tcW w:w="1432" w:type="dxa"/>
            <w:shd w:val="clear" w:color="auto" w:fill="auto"/>
          </w:tcPr>
          <w:p w14:paraId="529FB058" w14:textId="77777777" w:rsidR="002B1118" w:rsidRDefault="007849A9">
            <w:r>
              <w:lastRenderedPageBreak/>
              <w:t>Nokia</w:t>
            </w:r>
          </w:p>
        </w:tc>
        <w:tc>
          <w:tcPr>
            <w:tcW w:w="2809" w:type="dxa"/>
          </w:tcPr>
          <w:p w14:paraId="533CEF18" w14:textId="77777777" w:rsidR="002B1118" w:rsidRDefault="007849A9">
            <w:r>
              <w:t xml:space="preserve">1, 4 (except RV </w:t>
            </w:r>
            <w:proofErr w:type="spellStart"/>
            <w:r>
              <w:t>QoE</w:t>
            </w:r>
            <w:proofErr w:type="spellEnd"/>
            <w:r>
              <w:t>), 5 (UE location/mobility/trajectory): OK</w:t>
            </w:r>
          </w:p>
        </w:tc>
        <w:tc>
          <w:tcPr>
            <w:tcW w:w="5109" w:type="dxa"/>
            <w:shd w:val="clear" w:color="auto" w:fill="auto"/>
          </w:tcPr>
          <w:p w14:paraId="63AD3E5D" w14:textId="77777777" w:rsidR="002B1118" w:rsidRDefault="007849A9">
            <w:r>
              <w:t>2: Not OK. Energy Efficiency gain can be calculated from Energy Efficiency metric by taking the delta of consecutive values. Therefore, we do not see the need to define a new metric.</w:t>
            </w:r>
          </w:p>
          <w:p w14:paraId="083E5D0A" w14:textId="77777777" w:rsidR="002B1118" w:rsidRDefault="007849A9">
            <w:r>
              <w:t>3. Not OK. We do not support considering energy efficiency metrics in the UE in this study since the use case is on network energy saving through introduction of AI/ML in the RAN.</w:t>
            </w:r>
          </w:p>
          <w:p w14:paraId="5B8407A5" w14:textId="77777777" w:rsidR="002B1118" w:rsidRDefault="007849A9">
            <w:r>
              <w:t xml:space="preserve">4 (RV </w:t>
            </w:r>
            <w:proofErr w:type="spellStart"/>
            <w:r>
              <w:t>QoE</w:t>
            </w:r>
            <w:proofErr w:type="spellEnd"/>
            <w:r>
              <w:t>): Not OK since its details are still under specification.</w:t>
            </w:r>
          </w:p>
        </w:tc>
      </w:tr>
      <w:tr w:rsidR="002B1118" w14:paraId="52C871CE" w14:textId="77777777">
        <w:tc>
          <w:tcPr>
            <w:tcW w:w="1432" w:type="dxa"/>
            <w:shd w:val="clear" w:color="auto" w:fill="auto"/>
          </w:tcPr>
          <w:p w14:paraId="1CD5DE06" w14:textId="77777777" w:rsidR="002B1118" w:rsidRDefault="007849A9">
            <w:r>
              <w:t>Apple</w:t>
            </w:r>
          </w:p>
        </w:tc>
        <w:tc>
          <w:tcPr>
            <w:tcW w:w="2809" w:type="dxa"/>
          </w:tcPr>
          <w:p w14:paraId="53B34772" w14:textId="77777777" w:rsidR="002B1118" w:rsidRDefault="007849A9">
            <w:r>
              <w:t>1,2, 4</w:t>
            </w:r>
          </w:p>
        </w:tc>
        <w:tc>
          <w:tcPr>
            <w:tcW w:w="5109" w:type="dxa"/>
            <w:shd w:val="clear" w:color="auto" w:fill="auto"/>
          </w:tcPr>
          <w:p w14:paraId="1FC8D441" w14:textId="1AE9508D" w:rsidR="002B1118" w:rsidRDefault="007849A9">
            <w:r>
              <w:t xml:space="preserve">3 </w:t>
            </w:r>
            <w:r w:rsidR="008B3CFE">
              <w:t>–</w:t>
            </w:r>
            <w:r>
              <w:t xml:space="preserve"> disagree</w:t>
            </w:r>
          </w:p>
          <w:p w14:paraId="76839468" w14:textId="77777777" w:rsidR="002B1118" w:rsidRDefault="007849A9">
            <w:r>
              <w:t>Not clear how it can possibly be measured</w:t>
            </w:r>
          </w:p>
          <w:p w14:paraId="30E14EF8" w14:textId="682F55B4" w:rsidR="002B1118" w:rsidRDefault="008B3CFE" w:rsidP="008B3CFE">
            <w:pPr>
              <w:pStyle w:val="Heading1"/>
            </w:pPr>
            <w:r>
              <w:t>–</w:t>
            </w:r>
            <w:r w:rsidR="007849A9">
              <w:t xml:space="preserve"> disagree</w:t>
            </w:r>
          </w:p>
          <w:p w14:paraId="4E9F5D3B" w14:textId="77777777" w:rsidR="002B1118" w:rsidRDefault="007849A9">
            <w:r>
              <w:t xml:space="preserve">We must be very conscious of storing UE location information in the network </w:t>
            </w:r>
          </w:p>
        </w:tc>
      </w:tr>
      <w:tr w:rsidR="002B1118" w14:paraId="39355AB5" w14:textId="77777777">
        <w:tc>
          <w:tcPr>
            <w:tcW w:w="1432" w:type="dxa"/>
            <w:shd w:val="clear" w:color="auto" w:fill="auto"/>
          </w:tcPr>
          <w:p w14:paraId="6EC2CFB6" w14:textId="77777777" w:rsidR="002B1118" w:rsidRDefault="007849A9">
            <w:r>
              <w:t>Samsung</w:t>
            </w:r>
          </w:p>
        </w:tc>
        <w:tc>
          <w:tcPr>
            <w:tcW w:w="2809" w:type="dxa"/>
          </w:tcPr>
          <w:p w14:paraId="42A77E31" w14:textId="77777777" w:rsidR="002B1118" w:rsidRDefault="007849A9">
            <w:r>
              <w:t>OK for 4</w:t>
            </w:r>
          </w:p>
        </w:tc>
        <w:tc>
          <w:tcPr>
            <w:tcW w:w="5109" w:type="dxa"/>
            <w:shd w:val="clear" w:color="auto" w:fill="auto"/>
          </w:tcPr>
          <w:p w14:paraId="2EA0E80E" w14:textId="77777777" w:rsidR="002B1118" w:rsidRDefault="007849A9">
            <w:r>
              <w:t>For 1, the system KPI is related to many factors such as UE number, UE traffic, UE mobility, cell coverage, services, etc. It is not so relevant to the energy saving decision. And current energy efficiency and resource status from neighbor node can help to realize the “global” optimization.</w:t>
            </w:r>
          </w:p>
          <w:p w14:paraId="6DF33B26" w14:textId="77777777" w:rsidR="002B1118" w:rsidRDefault="007849A9">
            <w:r>
              <w:t>For 2, energy efficiency can be obtained based on energy efficiency. It seems there is no need for energy efficiency gain,</w:t>
            </w:r>
          </w:p>
          <w:p w14:paraId="27310762" w14:textId="77777777" w:rsidR="002B1118" w:rsidRDefault="007849A9">
            <w:r>
              <w:t>For 3, UE energy efficiency gain is related to the user behavior. Different behavior leads to different energy efficiency. For example, user A watches live stream during the day time, while user B uses phone for call only. The energy efficiency is not same. It is not related to the network optimization directly.</w:t>
            </w:r>
          </w:p>
          <w:p w14:paraId="1EF507B5" w14:textId="77777777" w:rsidR="002B1118" w:rsidRDefault="007849A9">
            <w:r>
              <w:t>For 5, the UE trajectory prediction is help to do the decision of selecting target node to offload. If the performance of handed over UE is good, it can show the decision is proper and trajectory prediction is OK. No need to transfer the UE location information.</w:t>
            </w:r>
          </w:p>
        </w:tc>
      </w:tr>
      <w:tr w:rsidR="002B1118" w14:paraId="62041754" w14:textId="77777777">
        <w:tc>
          <w:tcPr>
            <w:tcW w:w="1432" w:type="dxa"/>
            <w:shd w:val="clear" w:color="auto" w:fill="auto"/>
          </w:tcPr>
          <w:p w14:paraId="4EE5B52F" w14:textId="77777777" w:rsidR="002B1118" w:rsidRDefault="007849A9">
            <w:r>
              <w:rPr>
                <w:rFonts w:eastAsiaTheme="minorEastAsia" w:hint="eastAsia"/>
                <w:lang w:eastAsia="zh-CN"/>
              </w:rPr>
              <w:t>H</w:t>
            </w:r>
            <w:r>
              <w:rPr>
                <w:rFonts w:eastAsiaTheme="minorEastAsia"/>
                <w:lang w:eastAsia="zh-CN"/>
              </w:rPr>
              <w:t>uawei</w:t>
            </w:r>
          </w:p>
        </w:tc>
        <w:tc>
          <w:tcPr>
            <w:tcW w:w="2809" w:type="dxa"/>
          </w:tcPr>
          <w:p w14:paraId="5D64A756" w14:textId="77777777" w:rsidR="002B1118" w:rsidRDefault="007849A9">
            <w:pPr>
              <w:rPr>
                <w:rFonts w:eastAsiaTheme="minorEastAsia"/>
                <w:lang w:eastAsia="zh-CN"/>
              </w:rPr>
            </w:pPr>
            <w:r>
              <w:rPr>
                <w:rFonts w:eastAsiaTheme="minorEastAsia" w:hint="eastAsia"/>
                <w:lang w:eastAsia="zh-CN"/>
              </w:rPr>
              <w:t>4</w:t>
            </w:r>
            <w:r>
              <w:rPr>
                <w:rFonts w:eastAsiaTheme="minorEastAsia"/>
                <w:lang w:eastAsia="zh-CN"/>
              </w:rPr>
              <w:t xml:space="preserve">: OK (except RAN visible </w:t>
            </w:r>
            <w:proofErr w:type="spellStart"/>
            <w:r>
              <w:rPr>
                <w:rFonts w:eastAsiaTheme="minorEastAsia"/>
                <w:lang w:eastAsia="zh-CN"/>
              </w:rPr>
              <w:t>QoE</w:t>
            </w:r>
            <w:proofErr w:type="spellEnd"/>
            <w:r>
              <w:rPr>
                <w:rFonts w:eastAsiaTheme="minorEastAsia"/>
                <w:lang w:eastAsia="zh-CN"/>
              </w:rPr>
              <w:t>).</w:t>
            </w:r>
          </w:p>
          <w:p w14:paraId="79747138" w14:textId="77777777" w:rsidR="002B1118" w:rsidRDefault="007849A9">
            <w:r>
              <w:rPr>
                <w:rFonts w:eastAsiaTheme="minorEastAsia"/>
                <w:lang w:eastAsia="zh-CN"/>
              </w:rPr>
              <w:t>No to others.</w:t>
            </w:r>
          </w:p>
        </w:tc>
        <w:tc>
          <w:tcPr>
            <w:tcW w:w="5109" w:type="dxa"/>
            <w:shd w:val="clear" w:color="auto" w:fill="auto"/>
          </w:tcPr>
          <w:p w14:paraId="03286F87"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 W</w:t>
            </w:r>
            <w:r>
              <w:rPr>
                <w:rFonts w:eastAsiaTheme="minorEastAsia" w:hint="eastAsia"/>
                <w:lang w:eastAsia="zh-CN"/>
              </w:rPr>
              <w:t xml:space="preserve">e already have the Resource status of </w:t>
            </w:r>
            <w:r>
              <w:rPr>
                <w:rFonts w:eastAsiaTheme="minorEastAsia"/>
                <w:lang w:eastAsia="zh-CN"/>
              </w:rPr>
              <w:t>neighboring</w:t>
            </w:r>
            <w:r>
              <w:rPr>
                <w:rFonts w:eastAsiaTheme="minorEastAsia" w:hint="eastAsia"/>
                <w:lang w:eastAsia="zh-CN"/>
              </w:rPr>
              <w:t xml:space="preserve"> NG-RAN nodes</w:t>
            </w:r>
            <w:r>
              <w:rPr>
                <w:rFonts w:eastAsiaTheme="minorEastAsia"/>
                <w:lang w:eastAsia="zh-CN"/>
              </w:rPr>
              <w:t xml:space="preserve"> in current TR</w:t>
            </w:r>
            <w:r>
              <w:rPr>
                <w:rFonts w:eastAsiaTheme="minorEastAsia" w:hint="eastAsia"/>
                <w:lang w:eastAsia="zh-CN"/>
              </w:rPr>
              <w:t>,</w:t>
            </w:r>
            <w:r>
              <w:rPr>
                <w:rFonts w:eastAsiaTheme="minorEastAsia"/>
                <w:lang w:eastAsia="zh-CN"/>
              </w:rPr>
              <w:t xml:space="preserve"> which could be used for the system performance.</w:t>
            </w:r>
          </w:p>
          <w:p w14:paraId="414B3D06" w14:textId="77777777" w:rsidR="002B1118" w:rsidRDefault="007849A9">
            <w:pPr>
              <w:rPr>
                <w:rFonts w:eastAsiaTheme="minorEastAsia"/>
                <w:lang w:eastAsia="zh-CN"/>
              </w:rPr>
            </w:pPr>
            <w:r>
              <w:rPr>
                <w:rFonts w:eastAsiaTheme="minorEastAsia"/>
                <w:lang w:eastAsia="zh-CN"/>
              </w:rPr>
              <w:t>2: Energy efficiency gain can be obtained based on energy efficiency, no need to define a new metric.</w:t>
            </w:r>
          </w:p>
          <w:p w14:paraId="7E70E4BF" w14:textId="77777777" w:rsidR="002B1118" w:rsidRDefault="007849A9">
            <w:pPr>
              <w:rPr>
                <w:rFonts w:eastAsiaTheme="minorEastAsia"/>
                <w:lang w:eastAsia="zh-CN"/>
              </w:rPr>
            </w:pPr>
            <w:r>
              <w:rPr>
                <w:rFonts w:eastAsiaTheme="minorEastAsia"/>
                <w:lang w:eastAsia="zh-CN"/>
              </w:rPr>
              <w:t>3: We should focus on the network energy saving, but not the UE related energy consumption.</w:t>
            </w:r>
            <w:r>
              <w:rPr>
                <w:rFonts w:eastAsiaTheme="minorEastAsia" w:hint="eastAsia"/>
                <w:lang w:eastAsia="zh-CN"/>
              </w:rPr>
              <w:t xml:space="preserve"> </w:t>
            </w:r>
          </w:p>
          <w:p w14:paraId="4C0474DD" w14:textId="77777777" w:rsidR="002B1118" w:rsidRDefault="007849A9">
            <w:r>
              <w:rPr>
                <w:rFonts w:eastAsiaTheme="minorEastAsia"/>
                <w:lang w:eastAsia="zh-CN"/>
              </w:rPr>
              <w:lastRenderedPageBreak/>
              <w:t>5: Unclear how these feedback are used for the network energy saving.</w:t>
            </w:r>
          </w:p>
        </w:tc>
      </w:tr>
      <w:tr w:rsidR="002B1118" w14:paraId="38CA4D35" w14:textId="77777777">
        <w:tc>
          <w:tcPr>
            <w:tcW w:w="1432" w:type="dxa"/>
            <w:shd w:val="clear" w:color="auto" w:fill="auto"/>
          </w:tcPr>
          <w:p w14:paraId="51FFD193" w14:textId="77777777" w:rsidR="002B1118" w:rsidRDefault="007849A9">
            <w:pPr>
              <w:rPr>
                <w:rFonts w:eastAsiaTheme="minorEastAsia"/>
                <w:lang w:eastAsia="zh-CN"/>
              </w:rPr>
            </w:pPr>
            <w:r>
              <w:rPr>
                <w:rFonts w:eastAsiaTheme="minorEastAsia" w:hint="eastAsia"/>
                <w:lang w:eastAsia="zh-CN"/>
              </w:rPr>
              <w:lastRenderedPageBreak/>
              <w:t>C</w:t>
            </w:r>
            <w:r>
              <w:rPr>
                <w:rFonts w:eastAsiaTheme="minorEastAsia"/>
                <w:lang w:eastAsia="zh-CN"/>
              </w:rPr>
              <w:t>TC</w:t>
            </w:r>
          </w:p>
        </w:tc>
        <w:tc>
          <w:tcPr>
            <w:tcW w:w="2809" w:type="dxa"/>
          </w:tcPr>
          <w:p w14:paraId="5E17C8FF"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4, 5</w:t>
            </w:r>
          </w:p>
        </w:tc>
        <w:tc>
          <w:tcPr>
            <w:tcW w:w="5109" w:type="dxa"/>
            <w:shd w:val="clear" w:color="auto" w:fill="auto"/>
          </w:tcPr>
          <w:p w14:paraId="5186BB3F" w14:textId="77777777" w:rsidR="002B1118" w:rsidRDefault="007849A9">
            <w:pPr>
              <w:rPr>
                <w:rFonts w:eastAsiaTheme="minorEastAsia"/>
                <w:lang w:eastAsia="zh-CN"/>
              </w:rPr>
            </w:pPr>
            <w:r>
              <w:rPr>
                <w:rFonts w:eastAsiaTheme="minorEastAsia" w:hint="eastAsia"/>
                <w:lang w:eastAsia="zh-CN"/>
              </w:rPr>
              <w:t>3</w:t>
            </w:r>
            <w:r>
              <w:rPr>
                <w:rFonts w:eastAsiaTheme="minorEastAsia"/>
                <w:lang w:eastAsia="zh-CN"/>
              </w:rPr>
              <w:t xml:space="preserve">: We should focus on feedback from NG-RAN node at this stage. </w:t>
            </w:r>
          </w:p>
        </w:tc>
      </w:tr>
      <w:tr w:rsidR="002B1118" w14:paraId="1A42017E" w14:textId="77777777">
        <w:tc>
          <w:tcPr>
            <w:tcW w:w="1432" w:type="dxa"/>
            <w:shd w:val="clear" w:color="auto" w:fill="auto"/>
          </w:tcPr>
          <w:p w14:paraId="4400C49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809" w:type="dxa"/>
          </w:tcPr>
          <w:p w14:paraId="6C83BD7C" w14:textId="77777777" w:rsidR="002B1118" w:rsidRDefault="007849A9">
            <w:pPr>
              <w:tabs>
                <w:tab w:val="left" w:pos="1184"/>
              </w:tabs>
              <w:rPr>
                <w:rFonts w:eastAsiaTheme="minorEastAsia"/>
                <w:lang w:eastAsia="zh-CN"/>
              </w:rPr>
            </w:pPr>
            <w:r>
              <w:rPr>
                <w:rFonts w:eastAsiaTheme="minorEastAsia" w:hint="eastAsia"/>
                <w:lang w:eastAsia="zh-CN"/>
              </w:rPr>
              <w:t>O</w:t>
            </w:r>
            <w:r>
              <w:rPr>
                <w:rFonts w:eastAsiaTheme="minorEastAsia"/>
                <w:lang w:eastAsia="zh-CN"/>
              </w:rPr>
              <w:t>K for 4</w:t>
            </w:r>
            <w:r>
              <w:rPr>
                <w:rFonts w:eastAsiaTheme="minorEastAsia"/>
                <w:lang w:eastAsia="zh-CN"/>
              </w:rPr>
              <w:tab/>
            </w:r>
          </w:p>
        </w:tc>
        <w:tc>
          <w:tcPr>
            <w:tcW w:w="5109" w:type="dxa"/>
            <w:shd w:val="clear" w:color="auto" w:fill="auto"/>
          </w:tcPr>
          <w:p w14:paraId="150920F5" w14:textId="77777777" w:rsidR="002B1118" w:rsidRDefault="002B1118">
            <w:pPr>
              <w:rPr>
                <w:rFonts w:eastAsiaTheme="minorEastAsia"/>
                <w:lang w:eastAsia="zh-CN"/>
              </w:rPr>
            </w:pPr>
          </w:p>
        </w:tc>
      </w:tr>
      <w:tr w:rsidR="002B1118" w14:paraId="1BF445B6" w14:textId="77777777">
        <w:tc>
          <w:tcPr>
            <w:tcW w:w="1432" w:type="dxa"/>
            <w:shd w:val="clear" w:color="auto" w:fill="auto"/>
          </w:tcPr>
          <w:p w14:paraId="713FF1DF" w14:textId="77777777" w:rsidR="002B1118" w:rsidRDefault="007849A9">
            <w:pPr>
              <w:rPr>
                <w:rFonts w:eastAsiaTheme="minorEastAsia"/>
                <w:lang w:eastAsia="zh-CN"/>
              </w:rPr>
            </w:pPr>
            <w:r>
              <w:t>Lenovo, Motorola Mobility</w:t>
            </w:r>
          </w:p>
        </w:tc>
        <w:tc>
          <w:tcPr>
            <w:tcW w:w="2809" w:type="dxa"/>
          </w:tcPr>
          <w:p w14:paraId="3D2EF392" w14:textId="77777777" w:rsidR="002B1118" w:rsidRDefault="007849A9">
            <w:pPr>
              <w:tabs>
                <w:tab w:val="left" w:pos="1184"/>
              </w:tabs>
              <w:rPr>
                <w:rFonts w:eastAsiaTheme="minorEastAsia"/>
                <w:lang w:eastAsia="zh-CN"/>
              </w:rPr>
            </w:pPr>
            <w:r>
              <w:t>1, 4</w:t>
            </w:r>
          </w:p>
        </w:tc>
        <w:tc>
          <w:tcPr>
            <w:tcW w:w="5109" w:type="dxa"/>
            <w:shd w:val="clear" w:color="auto" w:fill="auto"/>
          </w:tcPr>
          <w:p w14:paraId="4D42EFBF" w14:textId="77777777" w:rsidR="002B1118" w:rsidRDefault="007849A9">
            <w:pPr>
              <w:rPr>
                <w:rFonts w:eastAsiaTheme="minorEastAsia"/>
                <w:lang w:eastAsia="zh-CN"/>
              </w:rPr>
            </w:pPr>
            <w:r>
              <w:rPr>
                <w:rFonts w:eastAsiaTheme="minorEastAsia"/>
                <w:lang w:eastAsia="zh-CN"/>
              </w:rPr>
              <w:t>In general, the UE performance and system performance shall be ensured even if energy saving strategy is taken. FFS what is “system”, e.g., if it is cell level which could be relevant to 2.</w:t>
            </w:r>
          </w:p>
        </w:tc>
      </w:tr>
      <w:tr w:rsidR="002B1118" w14:paraId="1108AEF3" w14:textId="77777777">
        <w:tc>
          <w:tcPr>
            <w:tcW w:w="1432" w:type="dxa"/>
            <w:shd w:val="clear" w:color="auto" w:fill="auto"/>
          </w:tcPr>
          <w:p w14:paraId="052309FF" w14:textId="77777777" w:rsidR="002B1118" w:rsidRDefault="007849A9">
            <w:r>
              <w:t>Ericsson</w:t>
            </w:r>
          </w:p>
        </w:tc>
        <w:tc>
          <w:tcPr>
            <w:tcW w:w="2809" w:type="dxa"/>
          </w:tcPr>
          <w:p w14:paraId="2C433BED" w14:textId="77777777" w:rsidR="002B1118" w:rsidRDefault="007849A9">
            <w:pPr>
              <w:tabs>
                <w:tab w:val="left" w:pos="1184"/>
              </w:tabs>
            </w:pPr>
            <w:r>
              <w:t>1, 2, 3, 4</w:t>
            </w:r>
          </w:p>
        </w:tc>
        <w:tc>
          <w:tcPr>
            <w:tcW w:w="5109" w:type="dxa"/>
            <w:shd w:val="clear" w:color="auto" w:fill="auto"/>
          </w:tcPr>
          <w:p w14:paraId="2A5EC718" w14:textId="77777777" w:rsidR="002B1118" w:rsidRDefault="007849A9">
            <w:pPr>
              <w:rPr>
                <w:rFonts w:eastAsiaTheme="minorEastAsia"/>
                <w:lang w:eastAsia="zh-CN"/>
              </w:rPr>
            </w:pPr>
            <w:r>
              <w:rPr>
                <w:rFonts w:eastAsiaTheme="minorEastAsia"/>
                <w:lang w:eastAsia="zh-CN"/>
              </w:rPr>
              <w:t>For 5. We do not understand how this is useful</w:t>
            </w:r>
          </w:p>
        </w:tc>
      </w:tr>
      <w:tr w:rsidR="002B1118" w14:paraId="2D6E98C8" w14:textId="77777777">
        <w:tc>
          <w:tcPr>
            <w:tcW w:w="1432" w:type="dxa"/>
            <w:shd w:val="clear" w:color="auto" w:fill="auto"/>
          </w:tcPr>
          <w:p w14:paraId="152C61D8" w14:textId="77777777" w:rsidR="002B1118" w:rsidRDefault="007849A9">
            <w:r>
              <w:rPr>
                <w:rFonts w:eastAsia="SimSun" w:hint="eastAsia"/>
                <w:lang w:eastAsia="zh-CN"/>
              </w:rPr>
              <w:t>ZTE</w:t>
            </w:r>
          </w:p>
        </w:tc>
        <w:tc>
          <w:tcPr>
            <w:tcW w:w="2809" w:type="dxa"/>
          </w:tcPr>
          <w:p w14:paraId="62B24C78" w14:textId="77777777" w:rsidR="002B1118" w:rsidRDefault="007849A9">
            <w:pPr>
              <w:tabs>
                <w:tab w:val="left" w:pos="1184"/>
              </w:tabs>
            </w:pPr>
            <w:r>
              <w:rPr>
                <w:rFonts w:eastAsia="SimSun" w:hint="eastAsia"/>
                <w:lang w:eastAsia="zh-CN"/>
              </w:rPr>
              <w:t>4</w:t>
            </w:r>
            <w:r>
              <w:t xml:space="preserve">(except RV </w:t>
            </w:r>
            <w:proofErr w:type="spellStart"/>
            <w:r>
              <w:t>QoE</w:t>
            </w:r>
            <w:proofErr w:type="spellEnd"/>
            <w:r>
              <w:t>)</w:t>
            </w:r>
            <w:r>
              <w:rPr>
                <w:rFonts w:eastAsia="SimSun" w:hint="eastAsia"/>
                <w:lang w:eastAsia="zh-CN"/>
              </w:rPr>
              <w:t>, 5</w:t>
            </w:r>
          </w:p>
        </w:tc>
        <w:tc>
          <w:tcPr>
            <w:tcW w:w="5109" w:type="dxa"/>
            <w:shd w:val="clear" w:color="auto" w:fill="auto"/>
          </w:tcPr>
          <w:p w14:paraId="6D2C8FDA" w14:textId="77777777" w:rsidR="002B1118" w:rsidRDefault="007849A9">
            <w:pPr>
              <w:rPr>
                <w:rFonts w:eastAsiaTheme="minorEastAsia"/>
                <w:lang w:eastAsia="zh-CN"/>
              </w:rPr>
            </w:pPr>
            <w:r>
              <w:rPr>
                <w:rFonts w:eastAsiaTheme="minorEastAsia" w:hint="eastAsia"/>
                <w:lang w:eastAsia="zh-CN"/>
              </w:rPr>
              <w:t>1: No strong view. We think current resource status reflects the system KPI.</w:t>
            </w:r>
          </w:p>
          <w:p w14:paraId="61978C7D" w14:textId="77777777" w:rsidR="002B1118" w:rsidRDefault="007849A9">
            <w:pPr>
              <w:rPr>
                <w:lang w:eastAsia="zh-CN"/>
              </w:rPr>
            </w:pPr>
            <w:r>
              <w:rPr>
                <w:rFonts w:eastAsiaTheme="minorEastAsia" w:hint="eastAsia"/>
                <w:lang w:eastAsia="zh-CN"/>
              </w:rPr>
              <w:t>2: Disagree. E</w:t>
            </w:r>
            <w:r>
              <w:rPr>
                <w:lang w:eastAsia="zh-CN"/>
              </w:rPr>
              <w:t>nergy efficiency gain can be obtained based on energy efficiency</w:t>
            </w:r>
          </w:p>
          <w:p w14:paraId="0DF57FA4" w14:textId="77777777" w:rsidR="002B1118" w:rsidRDefault="007849A9">
            <w:pPr>
              <w:rPr>
                <w:lang w:eastAsia="zh-CN"/>
              </w:rPr>
            </w:pPr>
            <w:r>
              <w:rPr>
                <w:rFonts w:hint="eastAsia"/>
                <w:lang w:eastAsia="zh-CN"/>
              </w:rPr>
              <w:t xml:space="preserve">3: Disagree. </w:t>
            </w:r>
            <w:r>
              <w:rPr>
                <w:rFonts w:eastAsia="SimSun" w:hint="eastAsia"/>
                <w:lang w:eastAsia="zh-CN"/>
              </w:rPr>
              <w:t>We should focus on the network energy saving rather UE energy efficiency.</w:t>
            </w:r>
          </w:p>
          <w:p w14:paraId="1E2E5D18" w14:textId="77777777" w:rsidR="002B1118" w:rsidRDefault="007849A9">
            <w:pPr>
              <w:rPr>
                <w:lang w:eastAsia="zh-CN"/>
              </w:rPr>
            </w:pPr>
            <w:r>
              <w:rPr>
                <w:rFonts w:hint="eastAsia"/>
                <w:lang w:eastAsia="zh-CN"/>
              </w:rPr>
              <w:t xml:space="preserve">4: RAN Visible </w:t>
            </w:r>
            <w:proofErr w:type="spellStart"/>
            <w:r>
              <w:rPr>
                <w:rFonts w:hint="eastAsia"/>
                <w:lang w:eastAsia="zh-CN"/>
              </w:rPr>
              <w:t>QoE</w:t>
            </w:r>
            <w:proofErr w:type="spellEnd"/>
            <w:r>
              <w:rPr>
                <w:rFonts w:hint="eastAsia"/>
                <w:lang w:eastAsia="zh-CN"/>
              </w:rPr>
              <w:t xml:space="preserve"> is still under discussion.</w:t>
            </w:r>
          </w:p>
          <w:p w14:paraId="73B62321" w14:textId="77777777" w:rsidR="002B1118" w:rsidRDefault="007849A9">
            <w:pPr>
              <w:rPr>
                <w:rFonts w:eastAsiaTheme="minorEastAsia"/>
                <w:lang w:eastAsia="zh-CN"/>
              </w:rPr>
            </w:pPr>
            <w:r>
              <w:rPr>
                <w:rFonts w:hint="eastAsia"/>
                <w:lang w:eastAsia="zh-CN"/>
              </w:rPr>
              <w:t>5: Predicted UE trajectory prediction could be used to generate energy efficiency. But after UE handover to the target RAN node, the source node cannot know the UE</w:t>
            </w:r>
            <w:r>
              <w:rPr>
                <w:lang w:eastAsia="zh-CN"/>
              </w:rPr>
              <w:t>’</w:t>
            </w:r>
            <w:r>
              <w:rPr>
                <w:rFonts w:hint="eastAsia"/>
                <w:lang w:eastAsia="zh-CN"/>
              </w:rPr>
              <w:t>s actual location/trajectory/prediction. If source RAN node needs to evaluate trajectory prediction related model performance, target RAN node needs to feedback UE trajectory/location/mobility to source RAN node.</w:t>
            </w:r>
          </w:p>
        </w:tc>
      </w:tr>
      <w:tr w:rsidR="005A1E5A" w14:paraId="489B7FAD"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772A6609"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809" w:type="dxa"/>
            <w:tcBorders>
              <w:top w:val="single" w:sz="4" w:space="0" w:color="auto"/>
              <w:left w:val="single" w:sz="4" w:space="0" w:color="auto"/>
              <w:bottom w:val="single" w:sz="4" w:space="0" w:color="auto"/>
              <w:right w:val="single" w:sz="4" w:space="0" w:color="auto"/>
            </w:tcBorders>
          </w:tcPr>
          <w:p w14:paraId="30994D19" w14:textId="77777777" w:rsidR="005A1E5A" w:rsidRPr="005A1E5A" w:rsidRDefault="005A1E5A" w:rsidP="005A1E5A">
            <w:pPr>
              <w:tabs>
                <w:tab w:val="left" w:pos="1184"/>
              </w:tabs>
              <w:rPr>
                <w:rFonts w:eastAsia="SimSun"/>
                <w:lang w:eastAsia="zh-CN"/>
              </w:rPr>
            </w:pPr>
            <w:r w:rsidRPr="005A1E5A">
              <w:rPr>
                <w:rFonts w:eastAsia="SimSun"/>
                <w:lang w:eastAsia="zh-CN"/>
              </w:rPr>
              <w:t>4</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2F8C3B" w14:textId="77777777" w:rsidR="005A1E5A" w:rsidRPr="005A1E5A" w:rsidRDefault="005A1E5A" w:rsidP="002D503B">
            <w:pPr>
              <w:rPr>
                <w:rFonts w:eastAsiaTheme="minorEastAsia"/>
                <w:lang w:eastAsia="zh-CN"/>
              </w:rPr>
            </w:pPr>
            <w:r w:rsidRPr="005A1E5A">
              <w:rPr>
                <w:rFonts w:eastAsiaTheme="minorEastAsia"/>
                <w:lang w:eastAsia="zh-CN"/>
              </w:rPr>
              <w:t>For 1, most functions can be achieved by already agreed-upon feedback “Resource status of neighboring NG-RAN nodes”.</w:t>
            </w:r>
          </w:p>
          <w:p w14:paraId="2F23663D" w14:textId="77777777" w:rsidR="005A1E5A" w:rsidRPr="005A1E5A" w:rsidRDefault="005A1E5A" w:rsidP="002D503B">
            <w:pPr>
              <w:rPr>
                <w:rFonts w:eastAsiaTheme="minorEastAsia"/>
                <w:lang w:eastAsia="zh-CN"/>
              </w:rPr>
            </w:pPr>
            <w:r w:rsidRPr="005A1E5A">
              <w:rPr>
                <w:rFonts w:eastAsiaTheme="minorEastAsia"/>
                <w:lang w:eastAsia="zh-CN"/>
              </w:rPr>
              <w:t>For 2, energy efficiency is a better indicator because 1) it provides more information; 2) the local node can calculate EE gain based on prior data exchanged.</w:t>
            </w:r>
          </w:p>
          <w:p w14:paraId="7C15EB7A" w14:textId="77777777" w:rsidR="005A1E5A" w:rsidRPr="005A1E5A" w:rsidRDefault="005A1E5A" w:rsidP="002D503B">
            <w:pPr>
              <w:rPr>
                <w:rFonts w:eastAsiaTheme="minorEastAsia"/>
                <w:lang w:eastAsia="zh-CN"/>
              </w:rPr>
            </w:pPr>
            <w:r w:rsidRPr="005A1E5A">
              <w:rPr>
                <w:rFonts w:eastAsiaTheme="minorEastAsia"/>
                <w:lang w:eastAsia="zh-CN"/>
              </w:rPr>
              <w:t xml:space="preserve">For 3, the UE EE gain is not the focus of this SI. </w:t>
            </w:r>
          </w:p>
          <w:p w14:paraId="0AA07454" w14:textId="14D5D42D" w:rsidR="005A1E5A" w:rsidRPr="005A1E5A" w:rsidRDefault="005A1E5A" w:rsidP="0014318A">
            <w:pPr>
              <w:rPr>
                <w:rFonts w:eastAsiaTheme="minorEastAsia"/>
                <w:lang w:eastAsia="zh-CN"/>
              </w:rPr>
            </w:pPr>
            <w:r w:rsidRPr="005A1E5A">
              <w:rPr>
                <w:rFonts w:eastAsiaTheme="minorEastAsia"/>
                <w:lang w:eastAsia="zh-CN"/>
              </w:rPr>
              <w:t>For 5, this should be the feedback of the Mobility Optimization use case. In fact, the network energy saving use case can use the output of the MO use case for mobility prediction.</w:t>
            </w:r>
            <w:r w:rsidR="0014318A">
              <w:rPr>
                <w:rFonts w:eastAsiaTheme="minorEastAsia"/>
                <w:lang w:eastAsia="zh-CN"/>
              </w:rPr>
              <w:t xml:space="preserve"> Also, the source node </w:t>
            </w:r>
            <w:r w:rsidRPr="005A1E5A">
              <w:rPr>
                <w:rFonts w:eastAsiaTheme="minorEastAsia"/>
                <w:lang w:eastAsia="zh-CN"/>
              </w:rPr>
              <w:t xml:space="preserve">should know </w:t>
            </w:r>
            <w:r w:rsidR="0014318A">
              <w:rPr>
                <w:rFonts w:eastAsiaTheme="minorEastAsia"/>
                <w:lang w:eastAsia="zh-CN"/>
              </w:rPr>
              <w:t>the</w:t>
            </w:r>
            <w:r w:rsidRPr="005A1E5A">
              <w:rPr>
                <w:rFonts w:eastAsiaTheme="minorEastAsia"/>
                <w:lang w:eastAsia="zh-CN"/>
              </w:rPr>
              <w:t xml:space="preserve"> HO performance as </w:t>
            </w:r>
            <w:r w:rsidR="0014318A">
              <w:rPr>
                <w:rFonts w:eastAsiaTheme="minorEastAsia"/>
                <w:lang w:eastAsia="zh-CN"/>
              </w:rPr>
              <w:t>the</w:t>
            </w:r>
            <w:r w:rsidRPr="005A1E5A">
              <w:rPr>
                <w:rFonts w:eastAsiaTheme="minorEastAsia"/>
                <w:lang w:eastAsia="zh-CN"/>
              </w:rPr>
              <w:t xml:space="preserve"> training data already contain it. This will only provide a few </w:t>
            </w:r>
            <w:r w:rsidR="0014318A">
              <w:rPr>
                <w:rFonts w:eastAsiaTheme="minorEastAsia"/>
                <w:lang w:eastAsia="zh-CN"/>
              </w:rPr>
              <w:t xml:space="preserve">more </w:t>
            </w:r>
            <w:r w:rsidRPr="005A1E5A">
              <w:rPr>
                <w:rFonts w:eastAsiaTheme="minorEastAsia"/>
                <w:lang w:eastAsia="zh-CN"/>
              </w:rPr>
              <w:t>data points.</w:t>
            </w:r>
          </w:p>
        </w:tc>
      </w:tr>
      <w:tr w:rsidR="00833FB5" w14:paraId="52CCE14F"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2BA68239" w14:textId="43B7D9A9" w:rsidR="00833FB5" w:rsidRPr="005A1E5A" w:rsidRDefault="00833FB5" w:rsidP="002D503B">
            <w:pPr>
              <w:rPr>
                <w:rFonts w:eastAsia="SimSun"/>
                <w:lang w:eastAsia="zh-CN"/>
              </w:rPr>
            </w:pPr>
            <w:r>
              <w:rPr>
                <w:rFonts w:eastAsia="SimSun"/>
                <w:lang w:eastAsia="zh-CN"/>
              </w:rPr>
              <w:t>Intel</w:t>
            </w:r>
          </w:p>
        </w:tc>
        <w:tc>
          <w:tcPr>
            <w:tcW w:w="2809" w:type="dxa"/>
            <w:tcBorders>
              <w:top w:val="single" w:sz="4" w:space="0" w:color="auto"/>
              <w:left w:val="single" w:sz="4" w:space="0" w:color="auto"/>
              <w:bottom w:val="single" w:sz="4" w:space="0" w:color="auto"/>
              <w:right w:val="single" w:sz="4" w:space="0" w:color="auto"/>
            </w:tcBorders>
          </w:tcPr>
          <w:p w14:paraId="2DDE9CD3" w14:textId="6E2AFC37" w:rsidR="00833FB5" w:rsidRPr="005A1E5A" w:rsidRDefault="000100C7" w:rsidP="005A1E5A">
            <w:pPr>
              <w:tabs>
                <w:tab w:val="left" w:pos="1184"/>
              </w:tabs>
              <w:rPr>
                <w:rFonts w:eastAsia="SimSun"/>
                <w:lang w:eastAsia="zh-CN"/>
              </w:rPr>
            </w:pPr>
            <w:r>
              <w:rPr>
                <w:rFonts w:eastAsia="SimSun"/>
                <w:lang w:eastAsia="zh-CN"/>
              </w:rPr>
              <w:t xml:space="preserve">4 except </w:t>
            </w:r>
            <w:r w:rsidR="00F864CD">
              <w:rPr>
                <w:rFonts w:eastAsia="SimSun"/>
                <w:lang w:eastAsia="zh-CN"/>
              </w:rPr>
              <w:t xml:space="preserve">RV </w:t>
            </w:r>
            <w:proofErr w:type="spellStart"/>
            <w:r w:rsidR="00F864CD">
              <w:rPr>
                <w:rFonts w:eastAsia="SimSun"/>
                <w:lang w:eastAsia="zh-CN"/>
              </w:rPr>
              <w:t>QoE</w:t>
            </w:r>
            <w:proofErr w:type="spellEnd"/>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14AEE028" w14:textId="77777777" w:rsidR="00833FB5" w:rsidRDefault="000100C7" w:rsidP="002D503B">
            <w:pPr>
              <w:rPr>
                <w:rFonts w:eastAsiaTheme="minorEastAsia"/>
                <w:lang w:eastAsia="zh-CN"/>
              </w:rPr>
            </w:pPr>
            <w:r>
              <w:rPr>
                <w:rFonts w:eastAsiaTheme="minorEastAsia"/>
                <w:lang w:eastAsia="zh-CN"/>
              </w:rPr>
              <w:t xml:space="preserve">Compared with 4, we think 4 is more </w:t>
            </w:r>
            <w:r w:rsidR="00F864CD">
              <w:rPr>
                <w:rFonts w:eastAsiaTheme="minorEastAsia"/>
                <w:lang w:eastAsia="zh-CN"/>
              </w:rPr>
              <w:t>generic, and by calculating multiple handed-over UE performance, system performance can be easily got.</w:t>
            </w:r>
          </w:p>
          <w:p w14:paraId="39A6BA87" w14:textId="77777777" w:rsidR="00F34E0E" w:rsidRDefault="00F34E0E" w:rsidP="002D503B">
            <w:pPr>
              <w:rPr>
                <w:rFonts w:eastAsiaTheme="minorEastAsia"/>
                <w:lang w:eastAsia="zh-CN"/>
              </w:rPr>
            </w:pPr>
            <w:r>
              <w:rPr>
                <w:rFonts w:eastAsiaTheme="minorEastAsia"/>
                <w:lang w:eastAsia="zh-CN"/>
              </w:rPr>
              <w:lastRenderedPageBreak/>
              <w:t xml:space="preserve">For 2, we prefer to keep current wording in the TP, which is clearly defined in </w:t>
            </w:r>
            <w:r w:rsidR="0042680D">
              <w:rPr>
                <w:rFonts w:eastAsiaTheme="minorEastAsia"/>
                <w:lang w:eastAsia="zh-CN"/>
              </w:rPr>
              <w:t>TS45.926 as below:</w:t>
            </w:r>
          </w:p>
          <w:p w14:paraId="565BDB1E" w14:textId="77777777" w:rsidR="0042680D" w:rsidRDefault="003F53B3" w:rsidP="002D503B">
            <w:pPr>
              <w:rPr>
                <w:rFonts w:eastAsiaTheme="minorEastAsia"/>
                <w:lang w:eastAsia="zh-CN"/>
              </w:rPr>
            </w:pPr>
            <w:r w:rsidRPr="003F53B3">
              <w:rPr>
                <w:rFonts w:eastAsiaTheme="minorEastAsia"/>
                <w:b/>
                <w:bCs/>
                <w:lang w:eastAsia="zh-CN"/>
              </w:rPr>
              <w:t>energy efficiency</w:t>
            </w:r>
            <w:r w:rsidRPr="003F53B3">
              <w:rPr>
                <w:rFonts w:eastAsiaTheme="minorEastAsia"/>
                <w:lang w:eastAsia="zh-CN"/>
              </w:rPr>
              <w:t>: relation between the useful output and energy/power consumption</w:t>
            </w:r>
            <w:r>
              <w:rPr>
                <w:rFonts w:eastAsiaTheme="minorEastAsia"/>
                <w:lang w:eastAsia="zh-CN"/>
              </w:rPr>
              <w:t>.</w:t>
            </w:r>
          </w:p>
          <w:p w14:paraId="1ABDC7D9" w14:textId="77777777" w:rsidR="003F53B3" w:rsidRDefault="003F53B3" w:rsidP="002D503B">
            <w:pPr>
              <w:rPr>
                <w:rFonts w:eastAsiaTheme="minorEastAsia"/>
                <w:lang w:eastAsia="zh-CN"/>
              </w:rPr>
            </w:pPr>
            <w:r>
              <w:rPr>
                <w:rFonts w:eastAsiaTheme="minorEastAsia"/>
                <w:lang w:eastAsia="zh-CN"/>
              </w:rPr>
              <w:t>We don’t need to introduce new definition.</w:t>
            </w:r>
          </w:p>
          <w:p w14:paraId="50331581" w14:textId="6B70DB3A" w:rsidR="003F53B3" w:rsidRPr="005A1E5A" w:rsidRDefault="003F53B3" w:rsidP="002D503B">
            <w:pPr>
              <w:rPr>
                <w:rFonts w:eastAsiaTheme="minorEastAsia"/>
                <w:lang w:eastAsia="zh-CN"/>
              </w:rPr>
            </w:pPr>
            <w:r>
              <w:rPr>
                <w:rFonts w:eastAsiaTheme="minorEastAsia"/>
                <w:lang w:eastAsia="zh-CN"/>
              </w:rPr>
              <w:t xml:space="preserve">For RV </w:t>
            </w:r>
            <w:proofErr w:type="spellStart"/>
            <w:r>
              <w:rPr>
                <w:rFonts w:eastAsiaTheme="minorEastAsia"/>
                <w:lang w:eastAsia="zh-CN"/>
              </w:rPr>
              <w:t>QoE</w:t>
            </w:r>
            <w:proofErr w:type="spellEnd"/>
            <w:r>
              <w:rPr>
                <w:rFonts w:eastAsiaTheme="minorEastAsia"/>
                <w:lang w:eastAsia="zh-CN"/>
              </w:rPr>
              <w:t xml:space="preserve">, we think whether such information could be exchanged between NG-RAN nodes need to be discussed </w:t>
            </w:r>
            <w:r w:rsidR="000F0DAD">
              <w:rPr>
                <w:rFonts w:eastAsiaTheme="minorEastAsia"/>
                <w:lang w:eastAsia="zh-CN"/>
              </w:rPr>
              <w:t xml:space="preserve">by </w:t>
            </w:r>
            <w:proofErr w:type="spellStart"/>
            <w:r w:rsidR="000F0DAD">
              <w:rPr>
                <w:rFonts w:eastAsiaTheme="minorEastAsia"/>
                <w:lang w:eastAsia="zh-CN"/>
              </w:rPr>
              <w:t>QoE</w:t>
            </w:r>
            <w:proofErr w:type="spellEnd"/>
            <w:r w:rsidR="000F0DAD">
              <w:rPr>
                <w:rFonts w:eastAsiaTheme="minorEastAsia"/>
                <w:lang w:eastAsia="zh-CN"/>
              </w:rPr>
              <w:t xml:space="preserve"> experts.</w:t>
            </w:r>
          </w:p>
        </w:tc>
      </w:tr>
      <w:tr w:rsidR="008B3CFE" w14:paraId="29B683F9"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784AAB3" w14:textId="2BF63D91" w:rsidR="008B3CFE" w:rsidRDefault="008B3CFE" w:rsidP="002D503B">
            <w:pPr>
              <w:rPr>
                <w:rFonts w:eastAsia="SimSun"/>
                <w:lang w:eastAsia="zh-CN"/>
              </w:rPr>
            </w:pPr>
            <w:r>
              <w:rPr>
                <w:rFonts w:eastAsia="SimSun"/>
                <w:lang w:eastAsia="zh-CN"/>
              </w:rPr>
              <w:lastRenderedPageBreak/>
              <w:t>Qualcomm</w:t>
            </w:r>
          </w:p>
        </w:tc>
        <w:tc>
          <w:tcPr>
            <w:tcW w:w="2809" w:type="dxa"/>
            <w:tcBorders>
              <w:top w:val="single" w:sz="4" w:space="0" w:color="auto"/>
              <w:left w:val="single" w:sz="4" w:space="0" w:color="auto"/>
              <w:bottom w:val="single" w:sz="4" w:space="0" w:color="auto"/>
              <w:right w:val="single" w:sz="4" w:space="0" w:color="auto"/>
            </w:tcBorders>
          </w:tcPr>
          <w:p w14:paraId="07954536" w14:textId="22D0AB19" w:rsidR="008B3CFE" w:rsidRDefault="008B3CFE" w:rsidP="005A1E5A">
            <w:pPr>
              <w:tabs>
                <w:tab w:val="left" w:pos="1184"/>
              </w:tabs>
              <w:rPr>
                <w:rFonts w:eastAsia="SimSun"/>
                <w:lang w:eastAsia="zh-CN"/>
              </w:rPr>
            </w:pPr>
            <w:r>
              <w:rPr>
                <w:rFonts w:eastAsia="SimSun"/>
                <w:lang w:eastAsia="zh-CN"/>
              </w:rPr>
              <w:t>1, 2, 4</w:t>
            </w:r>
            <w:r w:rsidR="00051742">
              <w:rPr>
                <w:rFonts w:eastAsia="SimSun"/>
                <w:lang w:eastAsia="zh-CN"/>
              </w:rPr>
              <w:t>, 5</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8CD43B" w14:textId="3F740053" w:rsidR="00051742" w:rsidRDefault="00051742" w:rsidP="002D503B">
            <w:pPr>
              <w:rPr>
                <w:rFonts w:eastAsiaTheme="minorEastAsia"/>
                <w:lang w:eastAsia="zh-CN"/>
              </w:rPr>
            </w:pPr>
            <w:r>
              <w:rPr>
                <w:rFonts w:eastAsiaTheme="minorEastAsia"/>
                <w:lang w:eastAsia="zh-CN"/>
              </w:rPr>
              <w:t>3: disagree. This use case is not for UE power saving.</w:t>
            </w:r>
          </w:p>
        </w:tc>
      </w:tr>
    </w:tbl>
    <w:p w14:paraId="2D29A5EE" w14:textId="77777777" w:rsidR="00606C69" w:rsidRPr="00833FB5" w:rsidRDefault="00606C69" w:rsidP="00606C69">
      <w:pPr>
        <w:rPr>
          <w:b/>
          <w:bCs/>
          <w:u w:val="single"/>
        </w:rPr>
      </w:pPr>
      <w:r w:rsidRPr="00833FB5">
        <w:rPr>
          <w:b/>
          <w:bCs/>
          <w:u w:val="single"/>
        </w:rPr>
        <w:t>Moderator’s Summary:</w:t>
      </w:r>
    </w:p>
    <w:tbl>
      <w:tblPr>
        <w:tblStyle w:val="TableGrid"/>
        <w:tblW w:w="9355" w:type="dxa"/>
        <w:tblLook w:val="04A0" w:firstRow="1" w:lastRow="0" w:firstColumn="1" w:lastColumn="0" w:noHBand="0" w:noVBand="1"/>
      </w:tblPr>
      <w:tblGrid>
        <w:gridCol w:w="2965"/>
        <w:gridCol w:w="1980"/>
        <w:gridCol w:w="4410"/>
      </w:tblGrid>
      <w:tr w:rsidR="00606C69" w14:paraId="74CF5B7C" w14:textId="77777777" w:rsidTr="00C31B9E">
        <w:tc>
          <w:tcPr>
            <w:tcW w:w="2965" w:type="dxa"/>
          </w:tcPr>
          <w:p w14:paraId="31CF6292" w14:textId="77777777" w:rsidR="00606C69" w:rsidRDefault="00606C69" w:rsidP="00C31B9E">
            <w:pPr>
              <w:rPr>
                <w:b/>
                <w:bCs/>
              </w:rPr>
            </w:pPr>
            <w:r>
              <w:rPr>
                <w:b/>
                <w:bCs/>
              </w:rPr>
              <w:t>Proposed Feedback</w:t>
            </w:r>
          </w:p>
        </w:tc>
        <w:tc>
          <w:tcPr>
            <w:tcW w:w="1980" w:type="dxa"/>
          </w:tcPr>
          <w:p w14:paraId="7C053CF9" w14:textId="77777777" w:rsidR="00606C69" w:rsidRDefault="00606C69" w:rsidP="00C31B9E">
            <w:pPr>
              <w:rPr>
                <w:b/>
                <w:bCs/>
              </w:rPr>
            </w:pPr>
            <w:r>
              <w:rPr>
                <w:b/>
                <w:bCs/>
              </w:rPr>
              <w:t>No. of Supporting Company</w:t>
            </w:r>
          </w:p>
        </w:tc>
        <w:tc>
          <w:tcPr>
            <w:tcW w:w="4410" w:type="dxa"/>
          </w:tcPr>
          <w:p w14:paraId="700116AA" w14:textId="77777777" w:rsidR="00606C69" w:rsidRDefault="00606C69" w:rsidP="00C31B9E">
            <w:pPr>
              <w:rPr>
                <w:b/>
                <w:bCs/>
              </w:rPr>
            </w:pPr>
            <w:r>
              <w:rPr>
                <w:b/>
                <w:bCs/>
              </w:rPr>
              <w:t>Not supporting reasons</w:t>
            </w:r>
          </w:p>
        </w:tc>
      </w:tr>
      <w:tr w:rsidR="00606C69" w14:paraId="6EDC82DE" w14:textId="77777777" w:rsidTr="00C31B9E">
        <w:tc>
          <w:tcPr>
            <w:tcW w:w="2965" w:type="dxa"/>
          </w:tcPr>
          <w:p w14:paraId="51F59B42" w14:textId="77777777" w:rsidR="00606C69" w:rsidRDefault="00606C69" w:rsidP="00C31B9E">
            <w:r>
              <w:t xml:space="preserve">1. </w:t>
            </w:r>
            <w:r>
              <w:rPr>
                <w:b/>
                <w:bCs/>
              </w:rPr>
              <w:t>System</w:t>
            </w:r>
            <w:r>
              <w:t xml:space="preserve"> KPI (e.g. throughput, delay, RLF of current and neighbors)</w:t>
            </w:r>
          </w:p>
        </w:tc>
        <w:tc>
          <w:tcPr>
            <w:tcW w:w="1980" w:type="dxa"/>
          </w:tcPr>
          <w:p w14:paraId="56520C84" w14:textId="7C31E624" w:rsidR="00606C69" w:rsidRDefault="00156677" w:rsidP="00C31B9E">
            <w:r>
              <w:t>6</w:t>
            </w:r>
            <w:r w:rsidR="00606C69">
              <w:t>/1</w:t>
            </w:r>
            <w:r>
              <w:t>1</w:t>
            </w:r>
          </w:p>
        </w:tc>
        <w:tc>
          <w:tcPr>
            <w:tcW w:w="4410" w:type="dxa"/>
          </w:tcPr>
          <w:p w14:paraId="24B7001E" w14:textId="77777777" w:rsidR="00606C69" w:rsidRDefault="00606C69" w:rsidP="00C31B9E">
            <w:r>
              <w:t xml:space="preserve">1. current energy efficiency and resource status from </w:t>
            </w:r>
            <w:proofErr w:type="spellStart"/>
            <w:r>
              <w:t>neighbour</w:t>
            </w:r>
            <w:proofErr w:type="spellEnd"/>
            <w:r>
              <w:t xml:space="preserve"> cell can help to optimize globally</w:t>
            </w:r>
          </w:p>
          <w:p w14:paraId="1B8C4269" w14:textId="77777777" w:rsidR="00606C69" w:rsidRDefault="00606C69" w:rsidP="00C31B9E">
            <w:r>
              <w:t>2. resource status of neighboring NG-RAN node can be used as system performance</w:t>
            </w:r>
          </w:p>
        </w:tc>
      </w:tr>
      <w:tr w:rsidR="00606C69" w14:paraId="57F6E4E0" w14:textId="77777777" w:rsidTr="00C31B9E">
        <w:trPr>
          <w:trHeight w:val="373"/>
        </w:trPr>
        <w:tc>
          <w:tcPr>
            <w:tcW w:w="2965" w:type="dxa"/>
            <w:vMerge w:val="restart"/>
          </w:tcPr>
          <w:p w14:paraId="1C957EDA" w14:textId="77777777" w:rsidR="00606C69" w:rsidRDefault="00606C69" w:rsidP="00C31B9E">
            <w:r>
              <w:t>2. Cell energy efficiency gain (instead of energy efficiency in TP)</w:t>
            </w:r>
          </w:p>
        </w:tc>
        <w:tc>
          <w:tcPr>
            <w:tcW w:w="1980" w:type="dxa"/>
            <w:vMerge w:val="restart"/>
          </w:tcPr>
          <w:p w14:paraId="2E3042F2" w14:textId="3627C2D6" w:rsidR="00606C69" w:rsidRDefault="0000521D" w:rsidP="00C31B9E">
            <w:r>
              <w:t>4</w:t>
            </w:r>
            <w:r w:rsidR="00606C69">
              <w:t>/1</w:t>
            </w:r>
            <w:r w:rsidR="00156677">
              <w:t>1</w:t>
            </w:r>
          </w:p>
        </w:tc>
        <w:tc>
          <w:tcPr>
            <w:tcW w:w="4410" w:type="dxa"/>
            <w:vMerge w:val="restart"/>
          </w:tcPr>
          <w:p w14:paraId="0C84F7E9" w14:textId="77777777" w:rsidR="00606C69" w:rsidRDefault="00606C69" w:rsidP="00C31B9E">
            <w:r>
              <w:t>No need to define a new metric.</w:t>
            </w:r>
          </w:p>
          <w:p w14:paraId="64276FBF" w14:textId="77777777" w:rsidR="00606C69" w:rsidRDefault="00606C69" w:rsidP="00C31B9E">
            <w:r>
              <w:t>Energy efficiency is defined in TS45.926.</w:t>
            </w:r>
          </w:p>
        </w:tc>
      </w:tr>
      <w:tr w:rsidR="00606C69" w14:paraId="55F12873" w14:textId="77777777" w:rsidTr="00C31B9E">
        <w:trPr>
          <w:trHeight w:val="373"/>
        </w:trPr>
        <w:tc>
          <w:tcPr>
            <w:tcW w:w="2965" w:type="dxa"/>
            <w:vMerge/>
          </w:tcPr>
          <w:p w14:paraId="35B75432" w14:textId="77777777" w:rsidR="00606C69" w:rsidRDefault="00606C69" w:rsidP="00C31B9E"/>
        </w:tc>
        <w:tc>
          <w:tcPr>
            <w:tcW w:w="1980" w:type="dxa"/>
            <w:vMerge/>
          </w:tcPr>
          <w:p w14:paraId="5525CE71" w14:textId="77777777" w:rsidR="00606C69" w:rsidRDefault="00606C69" w:rsidP="00C31B9E"/>
        </w:tc>
        <w:tc>
          <w:tcPr>
            <w:tcW w:w="4410" w:type="dxa"/>
            <w:vMerge/>
          </w:tcPr>
          <w:p w14:paraId="266D9B72" w14:textId="77777777" w:rsidR="00606C69" w:rsidRDefault="00606C69" w:rsidP="00C31B9E"/>
        </w:tc>
      </w:tr>
      <w:tr w:rsidR="00606C69" w14:paraId="521F7863" w14:textId="77777777" w:rsidTr="00C31B9E">
        <w:tc>
          <w:tcPr>
            <w:tcW w:w="2965" w:type="dxa"/>
          </w:tcPr>
          <w:p w14:paraId="1FA99AEC" w14:textId="77777777" w:rsidR="00606C69" w:rsidRDefault="00606C69" w:rsidP="00C31B9E">
            <w:r>
              <w:t>3. UE energy efficiency gain</w:t>
            </w:r>
          </w:p>
        </w:tc>
        <w:tc>
          <w:tcPr>
            <w:tcW w:w="1980" w:type="dxa"/>
          </w:tcPr>
          <w:p w14:paraId="48A90CBA" w14:textId="08D1B860" w:rsidR="00606C69" w:rsidRDefault="00606C69" w:rsidP="00C31B9E">
            <w:r>
              <w:t>1/1</w:t>
            </w:r>
            <w:r w:rsidR="00156677">
              <w:t>1</w:t>
            </w:r>
          </w:p>
        </w:tc>
        <w:tc>
          <w:tcPr>
            <w:tcW w:w="4410" w:type="dxa"/>
          </w:tcPr>
          <w:p w14:paraId="185A0FDE" w14:textId="77777777" w:rsidR="00606C69" w:rsidRDefault="00606C69" w:rsidP="00C31B9E">
            <w:r>
              <w:t>This use case in SI is focused on network energy saving.</w:t>
            </w:r>
          </w:p>
        </w:tc>
      </w:tr>
      <w:tr w:rsidR="00606C69" w14:paraId="59498C22" w14:textId="77777777" w:rsidTr="00C31B9E">
        <w:tc>
          <w:tcPr>
            <w:tcW w:w="2965" w:type="dxa"/>
          </w:tcPr>
          <w:p w14:paraId="1C5A4569" w14:textId="77777777" w:rsidR="00606C69" w:rsidRDefault="00606C69" w:rsidP="00C31B9E">
            <w:r>
              <w:t xml:space="preserve">4. </w:t>
            </w:r>
            <w:r>
              <w:rPr>
                <w:b/>
                <w:bCs/>
              </w:rPr>
              <w:t>UE</w:t>
            </w:r>
            <w:r>
              <w:t xml:space="preserve"> performance affected by the energy saving action (e.g. handed over UEs), including bitrate, packet loss, latency, RV </w:t>
            </w:r>
            <w:proofErr w:type="spellStart"/>
            <w:r>
              <w:t>QoE</w:t>
            </w:r>
            <w:proofErr w:type="spellEnd"/>
          </w:p>
        </w:tc>
        <w:tc>
          <w:tcPr>
            <w:tcW w:w="1980" w:type="dxa"/>
          </w:tcPr>
          <w:p w14:paraId="4E257FA5" w14:textId="3EF682C6" w:rsidR="00606C69" w:rsidRDefault="00606C69" w:rsidP="00C31B9E">
            <w:r>
              <w:t xml:space="preserve">3 (except </w:t>
            </w:r>
            <w:proofErr w:type="spellStart"/>
            <w:r>
              <w:t>RVQoE</w:t>
            </w:r>
            <w:proofErr w:type="spellEnd"/>
            <w:r>
              <w:t xml:space="preserve">) + </w:t>
            </w:r>
            <w:r w:rsidR="0000521D">
              <w:t>8</w:t>
            </w:r>
            <w:r>
              <w:t>/1</w:t>
            </w:r>
            <w:r w:rsidR="00156677">
              <w:t>1</w:t>
            </w:r>
          </w:p>
        </w:tc>
        <w:tc>
          <w:tcPr>
            <w:tcW w:w="4410" w:type="dxa"/>
          </w:tcPr>
          <w:p w14:paraId="0F9EC71E" w14:textId="77777777" w:rsidR="00606C69" w:rsidRDefault="00606C69" w:rsidP="00C31B9E">
            <w:proofErr w:type="spellStart"/>
            <w:r>
              <w:t>RVQoE</w:t>
            </w:r>
            <w:proofErr w:type="spellEnd"/>
            <w:r>
              <w:t xml:space="preserve"> is still under discussion in Rel-17.</w:t>
            </w:r>
          </w:p>
        </w:tc>
      </w:tr>
      <w:tr w:rsidR="00606C69" w14:paraId="0C90C596" w14:textId="77777777" w:rsidTr="00C31B9E">
        <w:tc>
          <w:tcPr>
            <w:tcW w:w="2965" w:type="dxa"/>
          </w:tcPr>
          <w:p w14:paraId="7591E411" w14:textId="77777777" w:rsidR="00606C69" w:rsidRDefault="00606C69" w:rsidP="00C31B9E">
            <w:r>
              <w:t>5. UE location/mobility/trajectory from the target NG-RAN node</w:t>
            </w:r>
          </w:p>
        </w:tc>
        <w:tc>
          <w:tcPr>
            <w:tcW w:w="1980" w:type="dxa"/>
          </w:tcPr>
          <w:p w14:paraId="78E759B5" w14:textId="32121A92" w:rsidR="00606C69" w:rsidRDefault="0000521D" w:rsidP="00C31B9E">
            <w:r>
              <w:t>3</w:t>
            </w:r>
            <w:r w:rsidR="00606C69">
              <w:t>/1</w:t>
            </w:r>
            <w:r w:rsidR="00156677">
              <w:t>1</w:t>
            </w:r>
          </w:p>
        </w:tc>
        <w:tc>
          <w:tcPr>
            <w:tcW w:w="4410" w:type="dxa"/>
          </w:tcPr>
          <w:p w14:paraId="5E696692" w14:textId="77777777" w:rsidR="00606C69" w:rsidRDefault="00606C69" w:rsidP="00C31B9E">
            <w:r>
              <w:t>No need to transfer the location, as the trajectory prediction accuracy can be reflected by UE performance.</w:t>
            </w:r>
          </w:p>
        </w:tc>
      </w:tr>
    </w:tbl>
    <w:p w14:paraId="28F8B71A" w14:textId="77777777" w:rsidR="00606C69" w:rsidRDefault="00606C69" w:rsidP="00606C69">
      <w:r>
        <w:t xml:space="preserve">For 1, 2 companies mention that resource status of neighboring NG-RAN node (agreed feedback) can be used as system performance, </w:t>
      </w:r>
    </w:p>
    <w:p w14:paraId="68952F58" w14:textId="77777777" w:rsidR="00606C69" w:rsidRDefault="00606C69" w:rsidP="00606C69">
      <w:r>
        <w:t xml:space="preserve">For 4, 3 companies mention that </w:t>
      </w:r>
      <w:proofErr w:type="spellStart"/>
      <w:r>
        <w:t>RVQoE</w:t>
      </w:r>
      <w:proofErr w:type="spellEnd"/>
      <w:r>
        <w:t xml:space="preserve"> is still under discussion in Rel-17. It is not clear whether and how to support </w:t>
      </w:r>
      <w:proofErr w:type="spellStart"/>
      <w:r>
        <w:t>RVQoE</w:t>
      </w:r>
      <w:proofErr w:type="spellEnd"/>
      <w:r>
        <w:t xml:space="preserve"> transmission between NG-RAN nodes.</w:t>
      </w:r>
    </w:p>
    <w:p w14:paraId="3E462713" w14:textId="2DF3BCD9" w:rsidR="00606C69" w:rsidRDefault="00606C69" w:rsidP="00606C69">
      <w:r>
        <w:t xml:space="preserve">Based on above summary, moderator proposes to agree on the </w:t>
      </w:r>
      <w:r w:rsidR="00225CAD">
        <w:t>feedbacks</w:t>
      </w:r>
      <w:r>
        <w:t xml:space="preserve"> with </w:t>
      </w:r>
      <w:r w:rsidRPr="007338B7">
        <w:rPr>
          <w:b/>
          <w:bCs/>
        </w:rPr>
        <w:t>more than half (including half) supporting companies:</w:t>
      </w:r>
    </w:p>
    <w:p w14:paraId="2455D128" w14:textId="77777777" w:rsidR="00606C69" w:rsidRDefault="00606C69" w:rsidP="00606C69">
      <w:pPr>
        <w:rPr>
          <w:b/>
          <w:bCs/>
          <w:color w:val="00B050"/>
        </w:rPr>
      </w:pPr>
      <w:bookmarkStart w:id="7" w:name="P6"/>
      <w:r w:rsidRPr="00670FA6">
        <w:rPr>
          <w:b/>
          <w:bCs/>
          <w:color w:val="00B050"/>
        </w:rPr>
        <w:t xml:space="preserve">Proposal </w:t>
      </w:r>
      <w:r>
        <w:rPr>
          <w:b/>
          <w:bCs/>
          <w:color w:val="00B050"/>
        </w:rPr>
        <w:t>6</w:t>
      </w:r>
      <w:r w:rsidRPr="00670FA6">
        <w:rPr>
          <w:b/>
          <w:bCs/>
          <w:color w:val="00B050"/>
        </w:rPr>
        <w:t xml:space="preserve">: Following information is considered as </w:t>
      </w:r>
      <w:r>
        <w:rPr>
          <w:b/>
          <w:bCs/>
          <w:color w:val="00B050"/>
        </w:rPr>
        <w:t>feedback</w:t>
      </w:r>
      <w:r w:rsidRPr="00670FA6">
        <w:rPr>
          <w:b/>
          <w:bCs/>
          <w:color w:val="00B050"/>
        </w:rPr>
        <w:t xml:space="preserve"> for AI/ML based network energy saving use case:</w:t>
      </w:r>
    </w:p>
    <w:p w14:paraId="0B45A96D" w14:textId="77777777" w:rsidR="00606C69" w:rsidRPr="007E1D8E" w:rsidRDefault="00606C69" w:rsidP="00606C69">
      <w:pPr>
        <w:pStyle w:val="ListParagraph"/>
        <w:numPr>
          <w:ilvl w:val="0"/>
          <w:numId w:val="3"/>
        </w:numPr>
        <w:rPr>
          <w:b/>
          <w:bCs/>
          <w:color w:val="00B050"/>
        </w:rPr>
      </w:pPr>
      <w:r>
        <w:rPr>
          <w:b/>
          <w:bCs/>
          <w:color w:val="00B050"/>
        </w:rPr>
        <w:t>(</w:t>
      </w:r>
      <w:r w:rsidRPr="0038527A">
        <w:rPr>
          <w:b/>
          <w:bCs/>
          <w:i/>
          <w:iCs/>
          <w:color w:val="00B050"/>
        </w:rPr>
        <w:t>update of existing agreed feedback</w:t>
      </w:r>
      <w:r>
        <w:rPr>
          <w:b/>
          <w:bCs/>
          <w:color w:val="00B050"/>
        </w:rPr>
        <w:t xml:space="preserve">) System KPI, i.e. resource status of neighboring NG-RAN node </w:t>
      </w:r>
    </w:p>
    <w:p w14:paraId="0A816F6D" w14:textId="77777777" w:rsidR="00606C69" w:rsidRPr="00032437" w:rsidRDefault="00606C69" w:rsidP="00606C69">
      <w:pPr>
        <w:pStyle w:val="ListParagraph"/>
        <w:numPr>
          <w:ilvl w:val="0"/>
          <w:numId w:val="3"/>
        </w:numPr>
        <w:rPr>
          <w:b/>
          <w:bCs/>
          <w:color w:val="00B050"/>
        </w:rPr>
      </w:pPr>
      <w:r w:rsidRPr="0038527A">
        <w:rPr>
          <w:b/>
          <w:bCs/>
          <w:color w:val="00B050"/>
        </w:rPr>
        <w:t>UE performance affected by the energy saving action (e.g. handed</w:t>
      </w:r>
      <w:r>
        <w:rPr>
          <w:b/>
          <w:bCs/>
          <w:color w:val="00B050"/>
        </w:rPr>
        <w:t>-</w:t>
      </w:r>
      <w:r w:rsidRPr="0038527A">
        <w:rPr>
          <w:b/>
          <w:bCs/>
          <w:color w:val="00B050"/>
        </w:rPr>
        <w:t>over UEs), including bitrate, packet loss, latency</w:t>
      </w:r>
    </w:p>
    <w:bookmarkEnd w:id="7"/>
    <w:p w14:paraId="67273D4E" w14:textId="77777777" w:rsidR="00833FB5" w:rsidRDefault="00833FB5"/>
    <w:p w14:paraId="0EF2FB4B" w14:textId="77777777" w:rsidR="002B1118" w:rsidRDefault="007849A9">
      <w:pPr>
        <w:pStyle w:val="Heading2"/>
      </w:pPr>
      <w:r>
        <w:t>Standard impact</w:t>
      </w:r>
    </w:p>
    <w:p w14:paraId="1A9F3527" w14:textId="77777777" w:rsidR="002B1118" w:rsidRDefault="007849A9">
      <w:r>
        <w:t>Following standard impacts are proposed in [3], [9] and [12]:</w:t>
      </w:r>
    </w:p>
    <w:p w14:paraId="68C6E8E4" w14:textId="77777777" w:rsidR="002B1118" w:rsidRDefault="007849A9">
      <w:r>
        <w:t>[3]</w:t>
      </w:r>
    </w:p>
    <w:tbl>
      <w:tblPr>
        <w:tblStyle w:val="TableGrid"/>
        <w:tblW w:w="0" w:type="auto"/>
        <w:tblLook w:val="04A0" w:firstRow="1" w:lastRow="0" w:firstColumn="1" w:lastColumn="0" w:noHBand="0" w:noVBand="1"/>
      </w:tblPr>
      <w:tblGrid>
        <w:gridCol w:w="9350"/>
      </w:tblGrid>
      <w:tr w:rsidR="002B1118" w14:paraId="48F4EE84" w14:textId="77777777">
        <w:tc>
          <w:tcPr>
            <w:tcW w:w="9350" w:type="dxa"/>
          </w:tcPr>
          <w:p w14:paraId="31E156DC"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Predicted energy efficiency between neighboring NG-RAN nodes and source NG-RAN node</w:t>
            </w:r>
          </w:p>
          <w:p w14:paraId="2CCDFC35"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75513F43"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Confidence level of AI/ML model and/or accuracy of predicted energy saving decision between neighboring NG-RAN nodes and source NG-RAN node</w:t>
            </w:r>
          </w:p>
        </w:tc>
      </w:tr>
    </w:tbl>
    <w:p w14:paraId="776F1D7C" w14:textId="77777777" w:rsidR="002B1118" w:rsidRDefault="007849A9">
      <w:r>
        <w:t>[9]</w:t>
      </w:r>
    </w:p>
    <w:tbl>
      <w:tblPr>
        <w:tblStyle w:val="TableGrid"/>
        <w:tblW w:w="0" w:type="auto"/>
        <w:tblLook w:val="04A0" w:firstRow="1" w:lastRow="0" w:firstColumn="1" w:lastColumn="0" w:noHBand="0" w:noVBand="1"/>
      </w:tblPr>
      <w:tblGrid>
        <w:gridCol w:w="9350"/>
      </w:tblGrid>
      <w:tr w:rsidR="002B1118" w14:paraId="0FC90C21" w14:textId="77777777">
        <w:tc>
          <w:tcPr>
            <w:tcW w:w="9350" w:type="dxa"/>
          </w:tcPr>
          <w:p w14:paraId="7CCB0E96"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MDT signaling enhancement in order to report UE history location information and UE radio measurement.</w:t>
            </w:r>
          </w:p>
          <w:p w14:paraId="14FB8A1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(e.g., resources status, energy efficiency) from </w:t>
            </w:r>
            <w:r>
              <w:rPr>
                <w:rFonts w:eastAsiaTheme="minorEastAsia"/>
                <w:lang w:eastAsia="zh-CN"/>
              </w:rPr>
              <w:t xml:space="preserve">neighboring </w:t>
            </w:r>
            <w:r>
              <w:rPr>
                <w:rFonts w:eastAsiaTheme="minorEastAsia" w:hint="eastAsia"/>
                <w:lang w:eastAsia="zh-CN"/>
              </w:rPr>
              <w:t>nodes via Xn interface.</w:t>
            </w:r>
          </w:p>
          <w:p w14:paraId="10EDD9C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New signaling procedure or existing procedure to retrieve feedback information via Xn interface.</w:t>
            </w:r>
          </w:p>
        </w:tc>
      </w:tr>
    </w:tbl>
    <w:p w14:paraId="2EE2F720" w14:textId="77777777" w:rsidR="002B1118" w:rsidRDefault="007849A9">
      <w:r>
        <w:t xml:space="preserve">[12] </w:t>
      </w:r>
    </w:p>
    <w:tbl>
      <w:tblPr>
        <w:tblStyle w:val="TableGrid"/>
        <w:tblW w:w="0" w:type="auto"/>
        <w:tblLook w:val="04A0" w:firstRow="1" w:lastRow="0" w:firstColumn="1" w:lastColumn="0" w:noHBand="0" w:noVBand="1"/>
      </w:tblPr>
      <w:tblGrid>
        <w:gridCol w:w="9350"/>
      </w:tblGrid>
      <w:tr w:rsidR="002B1118" w14:paraId="1BB2FEF2" w14:textId="77777777">
        <w:tc>
          <w:tcPr>
            <w:tcW w:w="9350" w:type="dxa"/>
          </w:tcPr>
          <w:p w14:paraId="542F55C0" w14:textId="77777777" w:rsidR="002B1118" w:rsidRDefault="007849A9">
            <w:pPr>
              <w:numPr>
                <w:ilvl w:val="1"/>
                <w:numId w:val="7"/>
              </w:numPr>
              <w:spacing w:after="180"/>
              <w:rPr>
                <w:rFonts w:eastAsia="DengXian"/>
                <w:lang w:eastAsia="zh-CN"/>
              </w:rPr>
            </w:pPr>
            <w:r>
              <w:rPr>
                <w:rFonts w:eastAsia="DengXian"/>
                <w:lang w:eastAsia="zh-CN"/>
              </w:rPr>
              <w:t xml:space="preserve">Predicted </w:t>
            </w:r>
            <w:r>
              <w:rPr>
                <w:rFonts w:eastAsia="DengXian" w:hint="eastAsia"/>
                <w:lang w:eastAsia="zh-CN"/>
              </w:rPr>
              <w:t xml:space="preserve">resource status </w:t>
            </w:r>
            <w:r>
              <w:rPr>
                <w:rFonts w:eastAsia="DengXian"/>
                <w:lang w:eastAsia="zh-CN"/>
              </w:rPr>
              <w:t>info and performance info from neighbor NG-RAN node to a NG-RAN node.</w:t>
            </w:r>
          </w:p>
          <w:p w14:paraId="36F97966" w14:textId="77777777" w:rsidR="002B1118" w:rsidRDefault="007849A9">
            <w:pPr>
              <w:numPr>
                <w:ilvl w:val="1"/>
                <w:numId w:val="7"/>
              </w:numPr>
              <w:spacing w:after="180"/>
              <w:rPr>
                <w:rFonts w:eastAsia="DengXian"/>
                <w:lang w:eastAsia="zh-CN"/>
              </w:rPr>
            </w:pPr>
            <w:r>
              <w:rPr>
                <w:rFonts w:eastAsia="DengXian"/>
                <w:lang w:eastAsia="zh-CN"/>
              </w:rPr>
              <w:t>Predicted energy saving decision from a NG-RAN node to neighbor NG-RAN node.</w:t>
            </w:r>
          </w:p>
        </w:tc>
      </w:tr>
    </w:tbl>
    <w:p w14:paraId="3CEB48EE" w14:textId="77777777" w:rsidR="002B1118" w:rsidRDefault="007849A9">
      <w:r>
        <w:t xml:space="preserve">Combining above proposals, moderator proposes </w:t>
      </w:r>
      <w:r>
        <w:rPr>
          <w:b/>
          <w:bCs/>
        </w:rPr>
        <w:t>at least following Xn interface impact can be captured in the TP</w:t>
      </w:r>
      <w:r>
        <w:t>:</w:t>
      </w:r>
    </w:p>
    <w:tbl>
      <w:tblPr>
        <w:tblStyle w:val="TableGrid"/>
        <w:tblW w:w="0" w:type="auto"/>
        <w:tblLook w:val="04A0" w:firstRow="1" w:lastRow="0" w:firstColumn="1" w:lastColumn="0" w:noHBand="0" w:noVBand="1"/>
      </w:tblPr>
      <w:tblGrid>
        <w:gridCol w:w="9350"/>
      </w:tblGrid>
      <w:tr w:rsidR="002B1118" w14:paraId="3CA9B294" w14:textId="77777777">
        <w:tc>
          <w:tcPr>
            <w:tcW w:w="9350" w:type="dxa"/>
          </w:tcPr>
          <w:p w14:paraId="2959A316" w14:textId="77777777" w:rsidR="002B1118" w:rsidRDefault="007849A9">
            <w:r>
              <w:t>Xn interface impact:</w:t>
            </w:r>
          </w:p>
          <w:p w14:paraId="6ED2478D"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w:t>
            </w:r>
          </w:p>
          <w:p w14:paraId="140FCDC8"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energy efficiency between neighboring NG-RAN nodes and source NG-RAN node</w:t>
            </w:r>
          </w:p>
          <w:p w14:paraId="3D563850"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2FBB39E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New signaling procedure or existing procedure to retrieve feedback information</w:t>
            </w:r>
          </w:p>
        </w:tc>
      </w:tr>
    </w:tbl>
    <w:p w14:paraId="5534B92C" w14:textId="77777777" w:rsidR="002B1118" w:rsidRDefault="007849A9">
      <w:r>
        <w:t xml:space="preserve">NOTE: Other standard impacts which are based on above new proposed input/output/feedback will be added in the TP after first round email discussion. </w:t>
      </w:r>
    </w:p>
    <w:p w14:paraId="62B0ABEB" w14:textId="77777777" w:rsidR="002B1118" w:rsidRDefault="007849A9">
      <w:pPr>
        <w:rPr>
          <w:b/>
          <w:bCs/>
        </w:rPr>
      </w:pPr>
      <w:r>
        <w:rPr>
          <w:b/>
          <w:bCs/>
        </w:rPr>
        <w:t xml:space="preserve">Q7: Companies are invited to provide their views on adding above context as standard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14449B0E" w14:textId="77777777">
        <w:tc>
          <w:tcPr>
            <w:tcW w:w="1434" w:type="dxa"/>
            <w:shd w:val="clear" w:color="auto" w:fill="auto"/>
          </w:tcPr>
          <w:p w14:paraId="2EC03588" w14:textId="77777777" w:rsidR="002B1118" w:rsidRDefault="007849A9">
            <w:pPr>
              <w:rPr>
                <w:b/>
                <w:bCs/>
              </w:rPr>
            </w:pPr>
            <w:r>
              <w:rPr>
                <w:b/>
                <w:bCs/>
              </w:rPr>
              <w:t>Company</w:t>
            </w:r>
          </w:p>
        </w:tc>
        <w:tc>
          <w:tcPr>
            <w:tcW w:w="2792" w:type="dxa"/>
          </w:tcPr>
          <w:p w14:paraId="1ED2701C" w14:textId="77777777" w:rsidR="002B1118" w:rsidRDefault="007849A9">
            <w:pPr>
              <w:rPr>
                <w:b/>
                <w:bCs/>
              </w:rPr>
            </w:pPr>
            <w:r>
              <w:rPr>
                <w:b/>
                <w:bCs/>
              </w:rPr>
              <w:t>Agree/Disagree</w:t>
            </w:r>
          </w:p>
        </w:tc>
        <w:tc>
          <w:tcPr>
            <w:tcW w:w="5124" w:type="dxa"/>
            <w:shd w:val="clear" w:color="auto" w:fill="auto"/>
          </w:tcPr>
          <w:p w14:paraId="0A23A383" w14:textId="77777777" w:rsidR="002B1118" w:rsidRDefault="007849A9">
            <w:pPr>
              <w:rPr>
                <w:b/>
                <w:bCs/>
              </w:rPr>
            </w:pPr>
            <w:r>
              <w:rPr>
                <w:b/>
                <w:bCs/>
              </w:rPr>
              <w:t>Comments and Suggestions</w:t>
            </w:r>
          </w:p>
        </w:tc>
      </w:tr>
      <w:tr w:rsidR="002B1118" w14:paraId="10EDC161" w14:textId="77777777">
        <w:tc>
          <w:tcPr>
            <w:tcW w:w="1434" w:type="dxa"/>
            <w:shd w:val="clear" w:color="auto" w:fill="auto"/>
          </w:tcPr>
          <w:p w14:paraId="26FD1FFC" w14:textId="77777777" w:rsidR="002B1118" w:rsidRDefault="007849A9">
            <w:r>
              <w:t>Nokia</w:t>
            </w:r>
          </w:p>
        </w:tc>
        <w:tc>
          <w:tcPr>
            <w:tcW w:w="2792" w:type="dxa"/>
          </w:tcPr>
          <w:p w14:paraId="57C0CD5A" w14:textId="77777777" w:rsidR="002B1118" w:rsidRDefault="007849A9">
            <w:r>
              <w:t>Agree</w:t>
            </w:r>
          </w:p>
        </w:tc>
        <w:tc>
          <w:tcPr>
            <w:tcW w:w="5124" w:type="dxa"/>
            <w:shd w:val="clear" w:color="auto" w:fill="auto"/>
          </w:tcPr>
          <w:p w14:paraId="1A92E87D" w14:textId="77777777" w:rsidR="002B1118" w:rsidRDefault="007849A9">
            <w:r>
              <w:t xml:space="preserve">New or existing procedures can be used to collect information on predicted energy efficiency and predicted resource status between NG-RAN nodes. Feedback information can also be retrieved through </w:t>
            </w:r>
            <w:r>
              <w:lastRenderedPageBreak/>
              <w:t>new or existing procedures. Details of those procedures should be discussed in WI phase.</w:t>
            </w:r>
          </w:p>
        </w:tc>
      </w:tr>
      <w:tr w:rsidR="002B1118" w14:paraId="4CD1BAAE" w14:textId="77777777">
        <w:tc>
          <w:tcPr>
            <w:tcW w:w="1434" w:type="dxa"/>
            <w:shd w:val="clear" w:color="auto" w:fill="auto"/>
          </w:tcPr>
          <w:p w14:paraId="0C206209" w14:textId="77777777" w:rsidR="002B1118" w:rsidRDefault="007849A9">
            <w:r>
              <w:lastRenderedPageBreak/>
              <w:t>Samsung</w:t>
            </w:r>
          </w:p>
        </w:tc>
        <w:tc>
          <w:tcPr>
            <w:tcW w:w="2792" w:type="dxa"/>
          </w:tcPr>
          <w:p w14:paraId="515DA4CC" w14:textId="77777777" w:rsidR="002B1118" w:rsidRDefault="007849A9">
            <w:r>
              <w:t>Agree</w:t>
            </w:r>
          </w:p>
        </w:tc>
        <w:tc>
          <w:tcPr>
            <w:tcW w:w="5124" w:type="dxa"/>
            <w:shd w:val="clear" w:color="auto" w:fill="auto"/>
          </w:tcPr>
          <w:p w14:paraId="1088026D" w14:textId="77777777" w:rsidR="002B1118" w:rsidRDefault="007849A9">
            <w:r>
              <w:t>As predicted energy efficiency and predicted resource status have been agreed as the input, it is reasonable to exchange them with neighbor nodes. And the detailed procedure can be discussed in WI phase.</w:t>
            </w:r>
          </w:p>
        </w:tc>
      </w:tr>
      <w:tr w:rsidR="002B1118" w14:paraId="0A92FCE3" w14:textId="77777777">
        <w:tc>
          <w:tcPr>
            <w:tcW w:w="1434" w:type="dxa"/>
            <w:shd w:val="clear" w:color="auto" w:fill="auto"/>
          </w:tcPr>
          <w:p w14:paraId="24F39010" w14:textId="77777777" w:rsidR="002B1118" w:rsidRDefault="007849A9">
            <w:r>
              <w:rPr>
                <w:rFonts w:hint="eastAsia"/>
              </w:rPr>
              <w:t>Huawei</w:t>
            </w:r>
          </w:p>
        </w:tc>
        <w:tc>
          <w:tcPr>
            <w:tcW w:w="2792" w:type="dxa"/>
          </w:tcPr>
          <w:p w14:paraId="2EEA6A0A" w14:textId="77777777" w:rsidR="002B1118" w:rsidRDefault="007849A9">
            <w:r>
              <w:rPr>
                <w:rFonts w:hint="eastAsia"/>
              </w:rPr>
              <w:t>Disagree</w:t>
            </w:r>
          </w:p>
        </w:tc>
        <w:tc>
          <w:tcPr>
            <w:tcW w:w="5124" w:type="dxa"/>
            <w:shd w:val="clear" w:color="auto" w:fill="auto"/>
          </w:tcPr>
          <w:p w14:paraId="71F2CC42" w14:textId="77777777" w:rsidR="002B1118" w:rsidRDefault="007849A9">
            <w:r>
              <w:rPr>
                <w:rFonts w:hint="eastAsia"/>
              </w:rPr>
              <w:t>The solution are still under discussion.</w:t>
            </w:r>
          </w:p>
        </w:tc>
      </w:tr>
      <w:tr w:rsidR="002B1118" w14:paraId="33D14238" w14:textId="77777777">
        <w:tc>
          <w:tcPr>
            <w:tcW w:w="1434" w:type="dxa"/>
            <w:shd w:val="clear" w:color="auto" w:fill="auto"/>
          </w:tcPr>
          <w:p w14:paraId="43FC3C26"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3E9C53AC" w14:textId="77777777" w:rsidR="002B1118" w:rsidRDefault="007849A9">
            <w:r>
              <w:rPr>
                <w:rFonts w:eastAsiaTheme="minorEastAsia" w:hint="eastAsia"/>
                <w:lang w:eastAsia="zh-CN"/>
              </w:rPr>
              <w:t>A</w:t>
            </w:r>
            <w:r>
              <w:rPr>
                <w:rFonts w:eastAsiaTheme="minorEastAsia"/>
                <w:lang w:eastAsia="zh-CN"/>
              </w:rPr>
              <w:t>gree</w:t>
            </w:r>
          </w:p>
        </w:tc>
        <w:tc>
          <w:tcPr>
            <w:tcW w:w="5124" w:type="dxa"/>
            <w:shd w:val="clear" w:color="auto" w:fill="auto"/>
          </w:tcPr>
          <w:p w14:paraId="0E42CD79" w14:textId="77777777" w:rsidR="002B1118" w:rsidRDefault="007849A9">
            <w:r>
              <w:rPr>
                <w:rFonts w:eastAsiaTheme="minorEastAsia"/>
                <w:lang w:eastAsia="zh-CN"/>
              </w:rPr>
              <w:t>To better achieve the RAN intelligent, new signaling procedure and enhancement of exist procedure are essential for AI/ML data transmission.</w:t>
            </w:r>
          </w:p>
        </w:tc>
      </w:tr>
      <w:tr w:rsidR="002B1118" w14:paraId="59C09EEA" w14:textId="77777777">
        <w:tc>
          <w:tcPr>
            <w:tcW w:w="1434" w:type="dxa"/>
            <w:shd w:val="clear" w:color="auto" w:fill="auto"/>
          </w:tcPr>
          <w:p w14:paraId="7DE63F1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050EA8DA"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 xml:space="preserve">gree </w:t>
            </w:r>
          </w:p>
        </w:tc>
        <w:tc>
          <w:tcPr>
            <w:tcW w:w="5124" w:type="dxa"/>
            <w:shd w:val="clear" w:color="auto" w:fill="auto"/>
          </w:tcPr>
          <w:p w14:paraId="1E706ADF"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t least above information proposed by moderator could be captured.</w:t>
            </w:r>
          </w:p>
        </w:tc>
      </w:tr>
      <w:tr w:rsidR="002B1118" w14:paraId="6217F4FF" w14:textId="77777777">
        <w:tc>
          <w:tcPr>
            <w:tcW w:w="1434" w:type="dxa"/>
            <w:shd w:val="clear" w:color="auto" w:fill="auto"/>
          </w:tcPr>
          <w:p w14:paraId="4D9D4FCC" w14:textId="77777777" w:rsidR="002B1118" w:rsidRDefault="007849A9">
            <w:pPr>
              <w:rPr>
                <w:rFonts w:eastAsiaTheme="minorEastAsia"/>
                <w:lang w:eastAsia="zh-CN"/>
              </w:rPr>
            </w:pPr>
            <w:r>
              <w:t>Lenovo, Motorola Mobility</w:t>
            </w:r>
          </w:p>
        </w:tc>
        <w:tc>
          <w:tcPr>
            <w:tcW w:w="2792" w:type="dxa"/>
          </w:tcPr>
          <w:p w14:paraId="270B2851" w14:textId="77777777" w:rsidR="002B1118" w:rsidRDefault="007849A9">
            <w:pPr>
              <w:rPr>
                <w:rFonts w:eastAsiaTheme="minorEastAsia"/>
                <w:lang w:eastAsia="zh-CN"/>
              </w:rPr>
            </w:pPr>
            <w:r>
              <w:t>Agree</w:t>
            </w:r>
          </w:p>
        </w:tc>
        <w:tc>
          <w:tcPr>
            <w:tcW w:w="5124" w:type="dxa"/>
            <w:shd w:val="clear" w:color="auto" w:fill="auto"/>
          </w:tcPr>
          <w:p w14:paraId="721671C8" w14:textId="77777777" w:rsidR="002B1118" w:rsidRDefault="007849A9">
            <w:pPr>
              <w:rPr>
                <w:rFonts w:eastAsiaTheme="minorEastAsia"/>
                <w:lang w:eastAsia="zh-CN"/>
              </w:rPr>
            </w:pPr>
            <w:r>
              <w:t>Maybe better “</w:t>
            </w:r>
            <w:r>
              <w:rPr>
                <w:rFonts w:eastAsiaTheme="minorEastAsia" w:hint="eastAsia"/>
                <w:lang w:eastAsia="zh-CN"/>
              </w:rPr>
              <w:t xml:space="preserve">or </w:t>
            </w:r>
            <w:r>
              <w:rPr>
                <w:rFonts w:eastAsiaTheme="minorEastAsia"/>
                <w:i/>
                <w:iCs/>
                <w:lang w:eastAsia="zh-CN"/>
              </w:rPr>
              <w:t>enhanced</w:t>
            </w:r>
            <w:r>
              <w:rPr>
                <w:rFonts w:eastAsiaTheme="minorEastAsia"/>
                <w:lang w:eastAsia="zh-CN"/>
              </w:rPr>
              <w:t xml:space="preserve"> </w:t>
            </w:r>
            <w:r>
              <w:rPr>
                <w:rFonts w:eastAsiaTheme="minorEastAsia" w:hint="eastAsia"/>
                <w:lang w:eastAsia="zh-CN"/>
              </w:rPr>
              <w:t>existing procedure</w:t>
            </w:r>
            <w:r>
              <w:t>”</w:t>
            </w:r>
          </w:p>
        </w:tc>
      </w:tr>
      <w:tr w:rsidR="002B1118" w14:paraId="5D07F1B0" w14:textId="77777777">
        <w:tc>
          <w:tcPr>
            <w:tcW w:w="1434" w:type="dxa"/>
            <w:shd w:val="clear" w:color="auto" w:fill="auto"/>
          </w:tcPr>
          <w:p w14:paraId="4C1ED7D7" w14:textId="77777777" w:rsidR="002B1118" w:rsidRDefault="007849A9">
            <w:r>
              <w:t>Ericsson</w:t>
            </w:r>
          </w:p>
        </w:tc>
        <w:tc>
          <w:tcPr>
            <w:tcW w:w="2792" w:type="dxa"/>
          </w:tcPr>
          <w:p w14:paraId="564B40F3" w14:textId="77777777" w:rsidR="002B1118" w:rsidRDefault="007849A9">
            <w:r>
              <w:t>Disagree</w:t>
            </w:r>
          </w:p>
        </w:tc>
        <w:tc>
          <w:tcPr>
            <w:tcW w:w="5124" w:type="dxa"/>
            <w:shd w:val="clear" w:color="auto" w:fill="auto"/>
          </w:tcPr>
          <w:p w14:paraId="20078F0F" w14:textId="77777777" w:rsidR="002B1118" w:rsidRDefault="007849A9">
            <w:r>
              <w:t>We do not see the benefit of capturing an explicit text on standard impact. Once we draw conclusions we can simply endorse the technical solution described in the TR and leave if for normative work how to shape such solution into specifications.</w:t>
            </w:r>
          </w:p>
        </w:tc>
      </w:tr>
      <w:tr w:rsidR="002B1118" w14:paraId="3E0D751E" w14:textId="77777777">
        <w:tc>
          <w:tcPr>
            <w:tcW w:w="1434" w:type="dxa"/>
            <w:shd w:val="clear" w:color="auto" w:fill="auto"/>
          </w:tcPr>
          <w:p w14:paraId="14CFD278" w14:textId="77777777" w:rsidR="002B1118" w:rsidRDefault="007849A9">
            <w:r>
              <w:rPr>
                <w:rFonts w:eastAsia="SimSun" w:hint="eastAsia"/>
                <w:lang w:eastAsia="zh-CN"/>
              </w:rPr>
              <w:t>ZTE</w:t>
            </w:r>
          </w:p>
        </w:tc>
        <w:tc>
          <w:tcPr>
            <w:tcW w:w="2792" w:type="dxa"/>
          </w:tcPr>
          <w:p w14:paraId="03C9FDCB" w14:textId="77777777" w:rsidR="002B1118" w:rsidRDefault="007849A9">
            <w:r>
              <w:rPr>
                <w:rFonts w:eastAsia="SimSun" w:hint="eastAsia"/>
                <w:lang w:eastAsia="zh-CN"/>
              </w:rPr>
              <w:t>Agree</w:t>
            </w:r>
          </w:p>
        </w:tc>
        <w:tc>
          <w:tcPr>
            <w:tcW w:w="5124" w:type="dxa"/>
            <w:shd w:val="clear" w:color="auto" w:fill="auto"/>
          </w:tcPr>
          <w:p w14:paraId="771A110F" w14:textId="77777777" w:rsidR="002B1118" w:rsidRDefault="007849A9">
            <w:r>
              <w:rPr>
                <w:rFonts w:eastAsia="SimSun" w:hint="eastAsia"/>
                <w:lang w:eastAsia="zh-CN"/>
              </w:rPr>
              <w:t xml:space="preserve">Agree the standard impact proposed by moderator. We also suggest to include </w:t>
            </w:r>
            <w:r>
              <w:rPr>
                <w:rFonts w:eastAsiaTheme="minorEastAsia" w:hint="eastAsia"/>
                <w:lang w:eastAsia="zh-CN"/>
              </w:rPr>
              <w:t>MDT signaling enhancement into the standard impact.</w:t>
            </w:r>
          </w:p>
        </w:tc>
      </w:tr>
      <w:tr w:rsidR="00200BD0" w14:paraId="59D9DC48" w14:textId="77777777">
        <w:tc>
          <w:tcPr>
            <w:tcW w:w="1434" w:type="dxa"/>
            <w:shd w:val="clear" w:color="auto" w:fill="auto"/>
          </w:tcPr>
          <w:p w14:paraId="50D5665E" w14:textId="1D97CE3F" w:rsidR="00200BD0" w:rsidRDefault="00200BD0" w:rsidP="00200BD0">
            <w:pPr>
              <w:rPr>
                <w:rFonts w:eastAsia="SimSun"/>
                <w:lang w:eastAsia="zh-CN"/>
              </w:rPr>
            </w:pPr>
            <w:r>
              <w:t>Deutsche Telekom</w:t>
            </w:r>
          </w:p>
        </w:tc>
        <w:tc>
          <w:tcPr>
            <w:tcW w:w="2792" w:type="dxa"/>
          </w:tcPr>
          <w:p w14:paraId="25C4FD77" w14:textId="63CFF783" w:rsidR="00200BD0" w:rsidRDefault="00200BD0" w:rsidP="00200BD0">
            <w:pPr>
              <w:rPr>
                <w:rFonts w:eastAsia="SimSun"/>
                <w:lang w:eastAsia="zh-CN"/>
              </w:rPr>
            </w:pPr>
            <w:r>
              <w:t>Agree</w:t>
            </w:r>
          </w:p>
        </w:tc>
        <w:tc>
          <w:tcPr>
            <w:tcW w:w="5124" w:type="dxa"/>
            <w:shd w:val="clear" w:color="auto" w:fill="auto"/>
          </w:tcPr>
          <w:p w14:paraId="113C857E" w14:textId="3C57585F" w:rsidR="00200BD0" w:rsidRDefault="00200BD0" w:rsidP="00200BD0">
            <w:pPr>
              <w:rPr>
                <w:rFonts w:eastAsia="SimSun"/>
                <w:lang w:eastAsia="zh-CN"/>
              </w:rPr>
            </w:pPr>
            <w:r>
              <w:t xml:space="preserve">Mentioned features are already noted in Sec. </w:t>
            </w:r>
            <w:r w:rsidRPr="007854E8">
              <w:t>5.1.2.3</w:t>
            </w:r>
            <w:r>
              <w:t xml:space="preserve"> of latest version of the TR.</w:t>
            </w:r>
          </w:p>
        </w:tc>
      </w:tr>
      <w:tr w:rsidR="0014318A" w14:paraId="2DF42904" w14:textId="77777777">
        <w:tc>
          <w:tcPr>
            <w:tcW w:w="1434" w:type="dxa"/>
            <w:shd w:val="clear" w:color="auto" w:fill="auto"/>
          </w:tcPr>
          <w:p w14:paraId="66C43A9E" w14:textId="68A522B1" w:rsidR="0014318A" w:rsidRDefault="0014318A" w:rsidP="00200BD0">
            <w:proofErr w:type="spellStart"/>
            <w:r>
              <w:t>Futurewei</w:t>
            </w:r>
            <w:proofErr w:type="spellEnd"/>
          </w:p>
        </w:tc>
        <w:tc>
          <w:tcPr>
            <w:tcW w:w="2792" w:type="dxa"/>
          </w:tcPr>
          <w:p w14:paraId="1109B1BE" w14:textId="14909174" w:rsidR="0014318A" w:rsidRDefault="0014318A" w:rsidP="00200BD0">
            <w:r>
              <w:t>Disagree</w:t>
            </w:r>
          </w:p>
        </w:tc>
        <w:tc>
          <w:tcPr>
            <w:tcW w:w="5124" w:type="dxa"/>
            <w:shd w:val="clear" w:color="auto" w:fill="auto"/>
          </w:tcPr>
          <w:p w14:paraId="3BF4808B" w14:textId="02157BE4" w:rsidR="0014318A" w:rsidRDefault="0014318A" w:rsidP="00200BD0">
            <w:r>
              <w:t>Further study is needed.</w:t>
            </w:r>
          </w:p>
        </w:tc>
      </w:tr>
      <w:tr w:rsidR="004C1E1B" w14:paraId="0D573062" w14:textId="77777777">
        <w:tc>
          <w:tcPr>
            <w:tcW w:w="1434" w:type="dxa"/>
            <w:shd w:val="clear" w:color="auto" w:fill="auto"/>
          </w:tcPr>
          <w:p w14:paraId="18BC14D1" w14:textId="08F6F84D" w:rsidR="004C1E1B" w:rsidRDefault="004C1E1B" w:rsidP="00200BD0">
            <w:r>
              <w:t>Intel</w:t>
            </w:r>
          </w:p>
        </w:tc>
        <w:tc>
          <w:tcPr>
            <w:tcW w:w="2792" w:type="dxa"/>
          </w:tcPr>
          <w:p w14:paraId="02775ACA" w14:textId="24BBB88E" w:rsidR="004C1E1B" w:rsidRDefault="004335EA" w:rsidP="00200BD0">
            <w:r>
              <w:t>Agree</w:t>
            </w:r>
          </w:p>
        </w:tc>
        <w:tc>
          <w:tcPr>
            <w:tcW w:w="5124" w:type="dxa"/>
            <w:shd w:val="clear" w:color="auto" w:fill="auto"/>
          </w:tcPr>
          <w:p w14:paraId="37E2A816" w14:textId="77777777" w:rsidR="004C1E1B" w:rsidRDefault="004C1E1B" w:rsidP="00200BD0"/>
        </w:tc>
      </w:tr>
      <w:tr w:rsidR="00051742" w14:paraId="277CCA7F" w14:textId="77777777">
        <w:tc>
          <w:tcPr>
            <w:tcW w:w="1434" w:type="dxa"/>
            <w:shd w:val="clear" w:color="auto" w:fill="auto"/>
          </w:tcPr>
          <w:p w14:paraId="04EC2E8B" w14:textId="224E45AD" w:rsidR="00051742" w:rsidRDefault="00051742" w:rsidP="00200BD0">
            <w:r>
              <w:t>Qualcomm</w:t>
            </w:r>
          </w:p>
        </w:tc>
        <w:tc>
          <w:tcPr>
            <w:tcW w:w="2792" w:type="dxa"/>
          </w:tcPr>
          <w:p w14:paraId="73C2319B" w14:textId="3C1B4C7C" w:rsidR="00051742" w:rsidRDefault="00051742" w:rsidP="00200BD0">
            <w:r>
              <w:t>Agree</w:t>
            </w:r>
          </w:p>
        </w:tc>
        <w:tc>
          <w:tcPr>
            <w:tcW w:w="5124" w:type="dxa"/>
            <w:shd w:val="clear" w:color="auto" w:fill="auto"/>
          </w:tcPr>
          <w:p w14:paraId="7BF60077" w14:textId="77777777" w:rsidR="00051742" w:rsidRDefault="00051742" w:rsidP="00200BD0"/>
        </w:tc>
      </w:tr>
    </w:tbl>
    <w:p w14:paraId="5AFF481D" w14:textId="77777777" w:rsidR="002E791E" w:rsidRPr="00E05E35" w:rsidRDefault="002E791E" w:rsidP="002E791E">
      <w:pPr>
        <w:rPr>
          <w:b/>
          <w:bCs/>
          <w:u w:val="single"/>
        </w:rPr>
      </w:pPr>
      <w:r w:rsidRPr="00E05E35">
        <w:rPr>
          <w:b/>
          <w:bCs/>
          <w:u w:val="single"/>
        </w:rPr>
        <w:t>Moderator’s Summary:</w:t>
      </w:r>
    </w:p>
    <w:p w14:paraId="0E7E71FB" w14:textId="25367546" w:rsidR="002E791E" w:rsidRDefault="002E791E" w:rsidP="002E791E">
      <w:r>
        <w:t>1</w:t>
      </w:r>
      <w:r w:rsidR="0000521D">
        <w:t>2</w:t>
      </w:r>
      <w:r>
        <w:t xml:space="preserve"> companies participated. </w:t>
      </w:r>
      <w:r w:rsidR="0000521D">
        <w:t>9</w:t>
      </w:r>
      <w:r>
        <w:t>/1</w:t>
      </w:r>
      <w:r w:rsidR="0000521D">
        <w:t>2</w:t>
      </w:r>
      <w:r>
        <w:t xml:space="preserve"> companies agree to capture above standard impact in the updated TR. By taking some editorial comments from above table, moderator proposes with following:</w:t>
      </w:r>
    </w:p>
    <w:p w14:paraId="23E75DD0" w14:textId="77777777" w:rsidR="002E791E" w:rsidRPr="00A83045" w:rsidRDefault="002E791E" w:rsidP="002E791E">
      <w:pPr>
        <w:rPr>
          <w:b/>
          <w:bCs/>
          <w:color w:val="00B050"/>
        </w:rPr>
      </w:pPr>
      <w:bookmarkStart w:id="8" w:name="P7"/>
      <w:r>
        <w:rPr>
          <w:b/>
          <w:bCs/>
          <w:color w:val="00B050"/>
        </w:rPr>
        <w:t xml:space="preserve">Proposal 7: </w:t>
      </w:r>
      <w:r w:rsidRPr="00A83045">
        <w:rPr>
          <w:b/>
          <w:bCs/>
          <w:color w:val="00B050"/>
        </w:rPr>
        <w:t>Following standard impact over Xn interface is be captured in the TR:</w:t>
      </w:r>
    </w:p>
    <w:tbl>
      <w:tblPr>
        <w:tblStyle w:val="TableGrid"/>
        <w:tblW w:w="0" w:type="auto"/>
        <w:tblLook w:val="04A0" w:firstRow="1" w:lastRow="0" w:firstColumn="1" w:lastColumn="0" w:noHBand="0" w:noVBand="1"/>
      </w:tblPr>
      <w:tblGrid>
        <w:gridCol w:w="9350"/>
      </w:tblGrid>
      <w:tr w:rsidR="002E791E" w14:paraId="77CD0E13" w14:textId="77777777" w:rsidTr="00C31B9E">
        <w:tc>
          <w:tcPr>
            <w:tcW w:w="9350" w:type="dxa"/>
          </w:tcPr>
          <w:p w14:paraId="7E06ADCE" w14:textId="77777777" w:rsidR="002E791E" w:rsidRPr="00E05E35" w:rsidRDefault="002E791E" w:rsidP="00C31B9E">
            <w:pPr>
              <w:rPr>
                <w:color w:val="00B050"/>
              </w:rPr>
            </w:pPr>
            <w:r w:rsidRPr="00E05E35">
              <w:rPr>
                <w:color w:val="00B050"/>
              </w:rPr>
              <w:t>Xn interface impact:</w:t>
            </w:r>
          </w:p>
          <w:p w14:paraId="6146AF58" w14:textId="77777777" w:rsidR="002E791E" w:rsidRPr="00E05E35" w:rsidRDefault="002E791E" w:rsidP="00C31B9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6FC1B861"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5CB5347"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1446B651" w14:textId="77777777" w:rsidR="002E791E" w:rsidRDefault="002E791E" w:rsidP="00C31B9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bookmarkEnd w:id="8"/>
    </w:tbl>
    <w:p w14:paraId="4D00BA49" w14:textId="77777777" w:rsidR="000428A4" w:rsidRDefault="000428A4"/>
    <w:p w14:paraId="7843E4A3" w14:textId="77777777" w:rsidR="002B1118" w:rsidRDefault="007849A9">
      <w:pPr>
        <w:pStyle w:val="Heading2"/>
      </w:pPr>
      <w:r>
        <w:lastRenderedPageBreak/>
        <w:t>Others</w:t>
      </w:r>
    </w:p>
    <w:p w14:paraId="5FA739C6" w14:textId="77777777" w:rsidR="002B1118" w:rsidRDefault="007849A9">
      <w:r>
        <w:rPr>
          <w:b/>
          <w:bCs/>
        </w:rPr>
        <w:t>Issue 1:</w:t>
      </w:r>
      <w:r>
        <w:t xml:space="preserve"> [2] [8] [9] proposes the input data as well as feedback information should be triggered by request.</w:t>
      </w:r>
    </w:p>
    <w:p w14:paraId="2D6044D0" w14:textId="77777777" w:rsidR="002B1118" w:rsidRDefault="007849A9">
      <w:r>
        <w:rPr>
          <w:b/>
          <w:bCs/>
        </w:rPr>
        <w:t>Issue 2:</w:t>
      </w:r>
      <w:r>
        <w:t xml:space="preserve"> [3] further discusses that it is possible a handed-over UE will go to RRC_INACTIVE/IDLE or no longer available at the target NG-RAN node, then the target NG-RAN node should stop providing feedback to the source NG-RAN node, as the feedback cannot reflect the accurate performance of the predicted action. </w:t>
      </w:r>
    </w:p>
    <w:p w14:paraId="613C97E8" w14:textId="77777777" w:rsidR="002B1118" w:rsidRDefault="007849A9">
      <w:pPr>
        <w:rPr>
          <w:b/>
          <w:bCs/>
        </w:rPr>
      </w:pPr>
      <w:r>
        <w:rPr>
          <w:b/>
          <w:bCs/>
        </w:rPr>
        <w:t xml:space="preserve">Q8: Companies are invited to provide their views on above two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93"/>
        <w:gridCol w:w="5124"/>
      </w:tblGrid>
      <w:tr w:rsidR="002B1118" w14:paraId="670DCE96" w14:textId="77777777">
        <w:tc>
          <w:tcPr>
            <w:tcW w:w="1433" w:type="dxa"/>
            <w:shd w:val="clear" w:color="auto" w:fill="auto"/>
          </w:tcPr>
          <w:p w14:paraId="6C9C8FE5" w14:textId="77777777" w:rsidR="002B1118" w:rsidRDefault="007849A9">
            <w:pPr>
              <w:rPr>
                <w:b/>
                <w:bCs/>
              </w:rPr>
            </w:pPr>
            <w:r>
              <w:rPr>
                <w:b/>
                <w:bCs/>
              </w:rPr>
              <w:t>Company</w:t>
            </w:r>
          </w:p>
        </w:tc>
        <w:tc>
          <w:tcPr>
            <w:tcW w:w="2793" w:type="dxa"/>
          </w:tcPr>
          <w:p w14:paraId="4D49449E" w14:textId="77777777" w:rsidR="002B1118" w:rsidRDefault="007849A9">
            <w:pPr>
              <w:rPr>
                <w:b/>
                <w:bCs/>
              </w:rPr>
            </w:pPr>
            <w:r>
              <w:rPr>
                <w:b/>
                <w:bCs/>
              </w:rPr>
              <w:t>Agree/Disagree</w:t>
            </w:r>
          </w:p>
        </w:tc>
        <w:tc>
          <w:tcPr>
            <w:tcW w:w="5124" w:type="dxa"/>
            <w:shd w:val="clear" w:color="auto" w:fill="auto"/>
          </w:tcPr>
          <w:p w14:paraId="0EDA4821" w14:textId="77777777" w:rsidR="002B1118" w:rsidRDefault="007849A9">
            <w:pPr>
              <w:rPr>
                <w:b/>
                <w:bCs/>
              </w:rPr>
            </w:pPr>
            <w:r>
              <w:rPr>
                <w:b/>
                <w:bCs/>
              </w:rPr>
              <w:t>Comments</w:t>
            </w:r>
          </w:p>
        </w:tc>
      </w:tr>
      <w:tr w:rsidR="002B1118" w14:paraId="3C270B2F" w14:textId="77777777">
        <w:tc>
          <w:tcPr>
            <w:tcW w:w="1433" w:type="dxa"/>
            <w:shd w:val="clear" w:color="auto" w:fill="auto"/>
          </w:tcPr>
          <w:p w14:paraId="17BB3DF7" w14:textId="77777777" w:rsidR="002B1118" w:rsidRDefault="007849A9">
            <w:r>
              <w:t>Nokia</w:t>
            </w:r>
          </w:p>
        </w:tc>
        <w:tc>
          <w:tcPr>
            <w:tcW w:w="2793" w:type="dxa"/>
          </w:tcPr>
          <w:p w14:paraId="0544EEAC" w14:textId="77777777" w:rsidR="002B1118" w:rsidRDefault="007849A9">
            <w:r>
              <w:t xml:space="preserve">Issue 1: Agree on Input Data, Disagree on the Feedback </w:t>
            </w:r>
          </w:p>
          <w:p w14:paraId="4084E9F7" w14:textId="77777777" w:rsidR="002B1118" w:rsidRDefault="007849A9">
            <w:r>
              <w:t>Issue 2: Disagree</w:t>
            </w:r>
          </w:p>
        </w:tc>
        <w:tc>
          <w:tcPr>
            <w:tcW w:w="5124" w:type="dxa"/>
            <w:shd w:val="clear" w:color="auto" w:fill="auto"/>
          </w:tcPr>
          <w:p w14:paraId="46108C63" w14:textId="77777777" w:rsidR="002B1118" w:rsidRDefault="007849A9">
            <w:r>
              <w:t>Issue 1: We need to first identify all possible information feedback will contain and then we can discuss the mechanisms to retrieve it. These details could be postponed in WI phase.</w:t>
            </w:r>
          </w:p>
          <w:p w14:paraId="03E67BC6" w14:textId="77777777" w:rsidR="002B1118" w:rsidRDefault="007849A9">
            <w:r>
              <w:t>Issue 2: The detailed mechanism how feedback is provided should be discussed in WI phase.</w:t>
            </w:r>
          </w:p>
        </w:tc>
      </w:tr>
      <w:tr w:rsidR="002B1118" w14:paraId="16FEBCBD" w14:textId="77777777">
        <w:trPr>
          <w:trHeight w:val="452"/>
        </w:trPr>
        <w:tc>
          <w:tcPr>
            <w:tcW w:w="1433" w:type="dxa"/>
            <w:shd w:val="clear" w:color="auto" w:fill="auto"/>
          </w:tcPr>
          <w:p w14:paraId="40E4E304" w14:textId="77777777" w:rsidR="002B1118" w:rsidRDefault="007849A9">
            <w:r>
              <w:t>Samsung</w:t>
            </w:r>
          </w:p>
        </w:tc>
        <w:tc>
          <w:tcPr>
            <w:tcW w:w="2793" w:type="dxa"/>
          </w:tcPr>
          <w:p w14:paraId="27E5DB3C" w14:textId="77777777" w:rsidR="002B1118" w:rsidRDefault="007849A9">
            <w:r>
              <w:t>Should be discussed in WI</w:t>
            </w:r>
          </w:p>
        </w:tc>
        <w:tc>
          <w:tcPr>
            <w:tcW w:w="5124" w:type="dxa"/>
            <w:shd w:val="clear" w:color="auto" w:fill="auto"/>
          </w:tcPr>
          <w:p w14:paraId="38184AEA" w14:textId="77777777" w:rsidR="002B1118" w:rsidRDefault="007849A9">
            <w:r>
              <w:t>These details should be discussed in WI phase.</w:t>
            </w:r>
          </w:p>
        </w:tc>
      </w:tr>
      <w:tr w:rsidR="002B1118" w14:paraId="4C4DA4E2" w14:textId="77777777">
        <w:tc>
          <w:tcPr>
            <w:tcW w:w="1433" w:type="dxa"/>
            <w:shd w:val="clear" w:color="auto" w:fill="auto"/>
          </w:tcPr>
          <w:p w14:paraId="459B6E4F" w14:textId="77777777" w:rsidR="002B1118" w:rsidRDefault="007849A9">
            <w:r>
              <w:rPr>
                <w:rFonts w:hint="eastAsia"/>
              </w:rPr>
              <w:t>Huawei</w:t>
            </w:r>
          </w:p>
        </w:tc>
        <w:tc>
          <w:tcPr>
            <w:tcW w:w="2793" w:type="dxa"/>
          </w:tcPr>
          <w:p w14:paraId="76E3A9C2" w14:textId="77777777" w:rsidR="002B1118" w:rsidRDefault="007849A9">
            <w:r>
              <w:rPr>
                <w:rFonts w:hint="eastAsia"/>
              </w:rPr>
              <w:t>Disagree</w:t>
            </w:r>
          </w:p>
        </w:tc>
        <w:tc>
          <w:tcPr>
            <w:tcW w:w="5124" w:type="dxa"/>
            <w:shd w:val="clear" w:color="auto" w:fill="auto"/>
          </w:tcPr>
          <w:p w14:paraId="16F4683F" w14:textId="77777777" w:rsidR="002B1118" w:rsidRDefault="007849A9">
            <w:r>
              <w:rPr>
                <w:rFonts w:hint="eastAsia"/>
              </w:rPr>
              <w:t xml:space="preserve">Issue 1: The details should be discussed in WI phase. </w:t>
            </w:r>
            <w:r>
              <w:t>I</w:t>
            </w:r>
            <w:r>
              <w:rPr>
                <w:rFonts w:hint="eastAsia"/>
              </w:rPr>
              <w:t xml:space="preserve">n </w:t>
            </w:r>
            <w:r>
              <w:t>addition, the request-response mechanism is business as usual, nothing special.</w:t>
            </w:r>
          </w:p>
          <w:p w14:paraId="394FFA99" w14:textId="77777777" w:rsidR="002B1118" w:rsidRDefault="007849A9">
            <w:r>
              <w:t>Issue 2: The details should be discussed in WI phase.</w:t>
            </w:r>
          </w:p>
        </w:tc>
      </w:tr>
      <w:tr w:rsidR="002B1118" w14:paraId="1E09BB54" w14:textId="77777777">
        <w:tc>
          <w:tcPr>
            <w:tcW w:w="1433" w:type="dxa"/>
            <w:shd w:val="clear" w:color="auto" w:fill="auto"/>
          </w:tcPr>
          <w:p w14:paraId="59BB621E" w14:textId="77777777" w:rsidR="002B1118" w:rsidRDefault="007849A9">
            <w:r>
              <w:t>Lenovo, Motorola Mobility</w:t>
            </w:r>
          </w:p>
        </w:tc>
        <w:tc>
          <w:tcPr>
            <w:tcW w:w="2793" w:type="dxa"/>
          </w:tcPr>
          <w:p w14:paraId="04B007F2" w14:textId="77777777" w:rsidR="002B1118" w:rsidRDefault="007849A9">
            <w:r>
              <w:t>Can be discussed in WI</w:t>
            </w:r>
          </w:p>
        </w:tc>
        <w:tc>
          <w:tcPr>
            <w:tcW w:w="5124" w:type="dxa"/>
            <w:shd w:val="clear" w:color="auto" w:fill="auto"/>
          </w:tcPr>
          <w:p w14:paraId="702D89BB" w14:textId="77777777" w:rsidR="002B1118" w:rsidRDefault="002B1118"/>
        </w:tc>
      </w:tr>
      <w:tr w:rsidR="002B1118" w14:paraId="69E78222" w14:textId="77777777">
        <w:tc>
          <w:tcPr>
            <w:tcW w:w="1433" w:type="dxa"/>
            <w:shd w:val="clear" w:color="auto" w:fill="auto"/>
          </w:tcPr>
          <w:p w14:paraId="76644AAC" w14:textId="77777777" w:rsidR="002B1118" w:rsidRDefault="007849A9">
            <w:r>
              <w:t>Ericsson</w:t>
            </w:r>
          </w:p>
        </w:tc>
        <w:tc>
          <w:tcPr>
            <w:tcW w:w="2793" w:type="dxa"/>
          </w:tcPr>
          <w:p w14:paraId="00919B6E" w14:textId="77777777" w:rsidR="002B1118" w:rsidRDefault="007849A9">
            <w:r>
              <w:t>Agree on Issue 1</w:t>
            </w:r>
          </w:p>
          <w:p w14:paraId="6D0470A6" w14:textId="77777777" w:rsidR="002B1118" w:rsidRDefault="007849A9">
            <w:r>
              <w:t>Disagree on Issue 2</w:t>
            </w:r>
          </w:p>
        </w:tc>
        <w:tc>
          <w:tcPr>
            <w:tcW w:w="5124" w:type="dxa"/>
            <w:shd w:val="clear" w:color="auto" w:fill="auto"/>
          </w:tcPr>
          <w:p w14:paraId="5E627828" w14:textId="77777777" w:rsidR="002B1118" w:rsidRDefault="007849A9">
            <w:r>
              <w:t>Issue 1 is already reflected in the following principle:</w:t>
            </w:r>
          </w:p>
          <w:p w14:paraId="02A87279" w14:textId="77777777" w:rsidR="002B1118" w:rsidRDefault="007849A9">
            <w:pPr>
              <w:widowControl w:val="0"/>
              <w:overflowPunct w:val="0"/>
              <w:autoSpaceDE w:val="0"/>
              <w:autoSpaceDN w:val="0"/>
              <w:adjustRightInd w:val="0"/>
              <w:spacing w:after="180"/>
              <w:jc w:val="both"/>
              <w:textAlignment w:val="baseline"/>
              <w:rPr>
                <w:i/>
                <w:iCs/>
              </w:rPr>
            </w:pPr>
            <w:r>
              <w:rPr>
                <w:i/>
                <w:iCs/>
              </w:rPr>
              <w:t xml:space="preserve">The Model Training and Model Inference functions should be able </w:t>
            </w:r>
            <w:r>
              <w:rPr>
                <w:i/>
                <w:iCs/>
                <w:highlight w:val="yellow"/>
              </w:rPr>
              <w:t>to request, if needed</w:t>
            </w:r>
            <w:r>
              <w:rPr>
                <w:i/>
                <w:iCs/>
              </w:rPr>
              <w:t xml:space="preserve">, specific information to be used to train or execute the AI/ML algorithm and to avoid reception of unnecessary information. The nature of such information depends on the use case and on the AI/ML algorithm.   </w:t>
            </w:r>
          </w:p>
          <w:p w14:paraId="133C3A91" w14:textId="77777777" w:rsidR="002B1118" w:rsidRDefault="007849A9">
            <w:r>
              <w:t>Therefore we have made the mechanism of requesting input and feedback data based on request from the node that needs it and response. As Huawei says, this is business as usual, but at least we should confirm that this is the way RAN3 things it will work</w:t>
            </w:r>
          </w:p>
          <w:p w14:paraId="089F7F69" w14:textId="77777777" w:rsidR="002B1118" w:rsidRDefault="007849A9">
            <w:r>
              <w:t>Issue 2: too detailed, can be left to WI phase</w:t>
            </w:r>
          </w:p>
        </w:tc>
      </w:tr>
      <w:tr w:rsidR="00200BD0" w14:paraId="3523E4AC" w14:textId="77777777">
        <w:tc>
          <w:tcPr>
            <w:tcW w:w="1433" w:type="dxa"/>
            <w:shd w:val="clear" w:color="auto" w:fill="auto"/>
          </w:tcPr>
          <w:p w14:paraId="48CB5577" w14:textId="64773094" w:rsidR="00200BD0" w:rsidRDefault="00200BD0" w:rsidP="00200BD0">
            <w:r>
              <w:t>Deutsche Telekom</w:t>
            </w:r>
          </w:p>
        </w:tc>
        <w:tc>
          <w:tcPr>
            <w:tcW w:w="2793" w:type="dxa"/>
          </w:tcPr>
          <w:p w14:paraId="4B8F8624" w14:textId="77777777" w:rsidR="00200BD0" w:rsidRDefault="00200BD0" w:rsidP="00200BD0">
            <w:r>
              <w:t>Issue 1: Agree</w:t>
            </w:r>
          </w:p>
          <w:p w14:paraId="3B9A9E02" w14:textId="5C19EDE4" w:rsidR="00200BD0" w:rsidRDefault="00200BD0" w:rsidP="00200BD0">
            <w:r>
              <w:t>Issue 2: Disagree</w:t>
            </w:r>
          </w:p>
        </w:tc>
        <w:tc>
          <w:tcPr>
            <w:tcW w:w="5124" w:type="dxa"/>
            <w:shd w:val="clear" w:color="auto" w:fill="auto"/>
          </w:tcPr>
          <w:p w14:paraId="69C8235C" w14:textId="77777777" w:rsidR="00200BD0" w:rsidRDefault="00200BD0" w:rsidP="00200BD0">
            <w:r>
              <w:t xml:space="preserve">As Ericsson also stated, Issue 1 is already covered by the description </w:t>
            </w:r>
            <w:proofErr w:type="spellStart"/>
            <w:r>
              <w:t>o</w:t>
            </w:r>
            <w:proofErr w:type="spellEnd"/>
            <w:r>
              <w:t xml:space="preserve"> the functional framework in the TR.</w:t>
            </w:r>
          </w:p>
          <w:p w14:paraId="35AC7C28" w14:textId="3E0170F7" w:rsidR="00200BD0" w:rsidRDefault="00200BD0" w:rsidP="00200BD0">
            <w:r>
              <w:t xml:space="preserve">Issue 2 is addressing a special aspect of a solution and as also mentioned by others, such details should be considered during the WI phase. </w:t>
            </w:r>
          </w:p>
        </w:tc>
      </w:tr>
      <w:tr w:rsidR="0014318A" w14:paraId="1B43391B"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66F060F6" w14:textId="77777777" w:rsidR="0014318A" w:rsidRDefault="0014318A" w:rsidP="002D503B">
            <w:proofErr w:type="spellStart"/>
            <w:r>
              <w:lastRenderedPageBreak/>
              <w:t>Futurewei</w:t>
            </w:r>
            <w:proofErr w:type="spellEnd"/>
          </w:p>
        </w:tc>
        <w:tc>
          <w:tcPr>
            <w:tcW w:w="2793" w:type="dxa"/>
            <w:tcBorders>
              <w:top w:val="single" w:sz="4" w:space="0" w:color="auto"/>
              <w:left w:val="single" w:sz="4" w:space="0" w:color="auto"/>
              <w:bottom w:val="single" w:sz="4" w:space="0" w:color="auto"/>
              <w:right w:val="single" w:sz="4" w:space="0" w:color="auto"/>
            </w:tcBorders>
          </w:tcPr>
          <w:p w14:paraId="2EC4A1FF" w14:textId="77777777" w:rsidR="0014318A" w:rsidRDefault="0014318A" w:rsidP="002D503B">
            <w:r>
              <w:t>Issue 1: Partially agreed.</w:t>
            </w:r>
          </w:p>
          <w:p w14:paraId="48878B4D" w14:textId="77777777" w:rsidR="0014318A" w:rsidRDefault="0014318A" w:rsidP="002D503B">
            <w:r>
              <w:t>Issue 2: Agreed.</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12F7F6BF" w14:textId="77777777" w:rsidR="0014318A" w:rsidRDefault="0014318A" w:rsidP="002D503B">
            <w:r>
              <w:t>For Issue 1: some input from UE may be configured and sent automatically based on the configurations. Others can be triggered by requests.</w:t>
            </w:r>
          </w:p>
          <w:p w14:paraId="4DC1B4D5" w14:textId="77777777" w:rsidR="0014318A" w:rsidRDefault="0014318A" w:rsidP="002D503B">
            <w:r>
              <w:t>For Issue 2: it is reasonable that the target NG-RAN does not update he target NG-RAN for an inactive/idle UE.</w:t>
            </w:r>
          </w:p>
        </w:tc>
      </w:tr>
      <w:tr w:rsidR="009D3B02" w14:paraId="6168C6D9"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527B8B05" w14:textId="627E73AA" w:rsidR="009D3B02" w:rsidRDefault="009D3B02" w:rsidP="002D503B">
            <w:r>
              <w:t>Intel</w:t>
            </w:r>
          </w:p>
        </w:tc>
        <w:tc>
          <w:tcPr>
            <w:tcW w:w="2793" w:type="dxa"/>
            <w:tcBorders>
              <w:top w:val="single" w:sz="4" w:space="0" w:color="auto"/>
              <w:left w:val="single" w:sz="4" w:space="0" w:color="auto"/>
              <w:bottom w:val="single" w:sz="4" w:space="0" w:color="auto"/>
              <w:right w:val="single" w:sz="4" w:space="0" w:color="auto"/>
            </w:tcBorders>
          </w:tcPr>
          <w:p w14:paraId="689124F1" w14:textId="19F85DAA" w:rsidR="009D3B02" w:rsidRDefault="009D3B02"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343217F" w14:textId="77777777" w:rsidR="009D3B02" w:rsidRDefault="009D3B02" w:rsidP="002D503B"/>
        </w:tc>
      </w:tr>
      <w:tr w:rsidR="00051742" w14:paraId="54FA7EE2"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44E5EEB7" w14:textId="5CA346B7" w:rsidR="00051742" w:rsidRDefault="00051742" w:rsidP="002D503B">
            <w:r>
              <w:t>Qualcomm</w:t>
            </w:r>
          </w:p>
        </w:tc>
        <w:tc>
          <w:tcPr>
            <w:tcW w:w="2793" w:type="dxa"/>
            <w:tcBorders>
              <w:top w:val="single" w:sz="4" w:space="0" w:color="auto"/>
              <w:left w:val="single" w:sz="4" w:space="0" w:color="auto"/>
              <w:bottom w:val="single" w:sz="4" w:space="0" w:color="auto"/>
              <w:right w:val="single" w:sz="4" w:space="0" w:color="auto"/>
            </w:tcBorders>
          </w:tcPr>
          <w:p w14:paraId="4403BF51" w14:textId="16A41431" w:rsidR="00051742" w:rsidRDefault="00051742" w:rsidP="002D503B">
            <w:r>
              <w:t>Issue 1: 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5ECF6249" w14:textId="06DA2FE5" w:rsidR="00051742" w:rsidRDefault="00051742" w:rsidP="002D503B">
            <w:r>
              <w:t>For issue 2: it should rely on existing logged MDT</w:t>
            </w:r>
          </w:p>
        </w:tc>
      </w:tr>
    </w:tbl>
    <w:p w14:paraId="0DBA5C46" w14:textId="77777777" w:rsidR="002E791E" w:rsidRPr="00E05E35" w:rsidRDefault="002E791E" w:rsidP="002E791E">
      <w:pPr>
        <w:rPr>
          <w:b/>
          <w:bCs/>
          <w:u w:val="single"/>
        </w:rPr>
      </w:pPr>
      <w:r w:rsidRPr="00E05E35">
        <w:rPr>
          <w:b/>
          <w:bCs/>
          <w:u w:val="single"/>
        </w:rPr>
        <w:t>Moderator’s Summary:</w:t>
      </w:r>
    </w:p>
    <w:p w14:paraId="417293D7" w14:textId="1C7430B8" w:rsidR="002E791E" w:rsidRDefault="0000521D" w:rsidP="002E791E">
      <w:r>
        <w:t>9</w:t>
      </w:r>
      <w:r w:rsidR="002E791E">
        <w:t xml:space="preserve"> companies participated. Majority companies thinks above two issues should be discussed in WI. For Issue 1, two companies think the principle of “request-response” is already reflected in High-level principle. Moderator thinks the high-level principle covers all use cases, which means, all use cases should follow the principle during WI phase when defining signaling. </w:t>
      </w:r>
    </w:p>
    <w:p w14:paraId="639E719A" w14:textId="77777777" w:rsidR="002E791E" w:rsidRDefault="002E791E" w:rsidP="002E791E">
      <w:r>
        <w:t>Hence, moderator proposes with followings:</w:t>
      </w:r>
    </w:p>
    <w:p w14:paraId="5078FA42" w14:textId="77777777" w:rsidR="002E791E" w:rsidRPr="00A83045" w:rsidRDefault="002E791E" w:rsidP="002E791E">
      <w:pPr>
        <w:rPr>
          <w:b/>
          <w:bCs/>
          <w:color w:val="00B050"/>
        </w:rPr>
      </w:pPr>
      <w:bookmarkStart w:id="9" w:name="P8"/>
      <w:r>
        <w:rPr>
          <w:b/>
          <w:bCs/>
          <w:color w:val="00B050"/>
        </w:rPr>
        <w:t>Proposal 8: Details of request-response mechanism of input/feedback information and handling of RRC_INACTIVE/IDLE UEs are left to Rel-18 WI phase, which needs to follow high-level principle.</w:t>
      </w:r>
    </w:p>
    <w:bookmarkEnd w:id="9"/>
    <w:p w14:paraId="7DC0F81A" w14:textId="77777777" w:rsidR="00E05E35" w:rsidRDefault="00E05E35"/>
    <w:p w14:paraId="71784BE2" w14:textId="1760F5C3" w:rsidR="002B1118" w:rsidRDefault="007849A9">
      <w:r w:rsidRPr="00781E8C">
        <w:rPr>
          <w:b/>
        </w:rPr>
        <w:t>Issue 3:</w:t>
      </w:r>
      <w:r>
        <w:t xml:space="preserve"> [5] discusses a new/updated measurement configuration to the UE should be considered to trigger UE to collect the needed measurement objects for AI/ML model training, if additional information is needed. [9] proposes MDT framework can be regarded as the baseline, further enhancements can be discussed case by case. </w:t>
      </w:r>
    </w:p>
    <w:p w14:paraId="2F040EC5" w14:textId="77777777" w:rsidR="002B1118" w:rsidRDefault="007849A9">
      <w:r>
        <w:t xml:space="preserve">In </w:t>
      </w:r>
      <w:r w:rsidRPr="009334CF">
        <w:t xml:space="preserve">RAN3 </w:t>
      </w:r>
      <w:r w:rsidRPr="00781E8C">
        <w:t>#112</w:t>
      </w:r>
      <w:r w:rsidRPr="009334CF">
        <w:t>e</w:t>
      </w:r>
      <w:r>
        <w:t xml:space="preserve"> meeting, RAN3 agreed that:</w:t>
      </w:r>
    </w:p>
    <w:tbl>
      <w:tblPr>
        <w:tblStyle w:val="TableGrid"/>
        <w:tblW w:w="0" w:type="auto"/>
        <w:tblLook w:val="04A0" w:firstRow="1" w:lastRow="0" w:firstColumn="1" w:lastColumn="0" w:noHBand="0" w:noVBand="1"/>
      </w:tblPr>
      <w:tblGrid>
        <w:gridCol w:w="9350"/>
      </w:tblGrid>
      <w:tr w:rsidR="002B1118" w14:paraId="1B8AC633" w14:textId="77777777">
        <w:tc>
          <w:tcPr>
            <w:tcW w:w="9350" w:type="dxa"/>
          </w:tcPr>
          <w:p w14:paraId="49B7642C" w14:textId="77777777" w:rsidR="002B1118" w:rsidRDefault="007849A9">
            <w:pPr>
              <w:rPr>
                <w:rFonts w:ascii="Calibri" w:hAnsi="Calibri" w:cs="Calibri"/>
                <w:iCs/>
                <w:color w:val="00B050"/>
                <w:sz w:val="16"/>
                <w:szCs w:val="16"/>
                <w:lang w:eastAsia="en-US"/>
              </w:rPr>
            </w:pPr>
            <w:r>
              <w:rPr>
                <w:rFonts w:ascii="Calibri" w:hAnsi="Calibri" w:cs="Calibri"/>
                <w:iCs/>
                <w:color w:val="00B050"/>
                <w:sz w:val="16"/>
                <w:szCs w:val="16"/>
                <w:lang w:eastAsia="en-US"/>
              </w:rPr>
              <w:t>Reuse the existing procedures for SON/MDT as the baseline for data collection or SON related use case where it fits. And additional enhancement/new signaling is studied when needed.</w:t>
            </w:r>
          </w:p>
        </w:tc>
      </w:tr>
    </w:tbl>
    <w:p w14:paraId="35E260AE" w14:textId="77777777" w:rsidR="002B1118" w:rsidRDefault="007849A9">
      <w:r>
        <w:t xml:space="preserve">Moderator thinks there’s no need to rediscuss this issue again, as there’s no detailed proposal of what additional enhancement is needed for data collection based on current progress and agreed input data. </w:t>
      </w:r>
    </w:p>
    <w:p w14:paraId="48A3B7FF" w14:textId="77777777" w:rsidR="002B1118" w:rsidRDefault="007849A9">
      <w:pPr>
        <w:pStyle w:val="Heading2"/>
      </w:pPr>
      <w:r>
        <w:t>Suggestions to improvement of TP</w:t>
      </w:r>
    </w:p>
    <w:p w14:paraId="4BD681BC" w14:textId="77777777" w:rsidR="002B1118" w:rsidRDefault="007849A9">
      <w:r>
        <w:t>On the improvement of context in TP, following proposals from the contributions will be considered in the draft TP after first round email discussion:</w:t>
      </w:r>
    </w:p>
    <w:p w14:paraId="7F3BE9CD" w14:textId="77777777" w:rsidR="002B1118" w:rsidRDefault="007849A9">
      <w:pPr>
        <w:pStyle w:val="ListParagraph"/>
        <w:numPr>
          <w:ilvl w:val="0"/>
          <w:numId w:val="9"/>
        </w:numPr>
      </w:pPr>
      <w:r>
        <w:t>General</w:t>
      </w:r>
    </w:p>
    <w:p w14:paraId="38855BE1" w14:textId="77777777" w:rsidR="002B1118" w:rsidRDefault="007849A9">
      <w:r>
        <w:t>[6] focuses on the discussion to align the description for all three use cases, including:</w:t>
      </w:r>
    </w:p>
    <w:p w14:paraId="6F228AB2" w14:textId="77777777" w:rsidR="002B1118" w:rsidRDefault="007849A9">
      <w:r>
        <w:t>- add section 5.1.2.1 “locations for AI/ML model training and AI/ML model inference”</w:t>
      </w:r>
    </w:p>
    <w:p w14:paraId="1B2FC534" w14:textId="77777777" w:rsidR="002B1118" w:rsidRDefault="007849A9">
      <w:r>
        <w:t>- Rename the “energy saving decision” box to “energy savings prediction”</w:t>
      </w:r>
    </w:p>
    <w:p w14:paraId="12AD1D28" w14:textId="77777777" w:rsidR="002B1118" w:rsidRDefault="007849A9">
      <w:pPr>
        <w:pStyle w:val="ListParagraph"/>
        <w:numPr>
          <w:ilvl w:val="0"/>
          <w:numId w:val="9"/>
        </w:numPr>
      </w:pPr>
      <w:r>
        <w:t>Model training at OAM</w:t>
      </w:r>
    </w:p>
    <w:p w14:paraId="16444307" w14:textId="77777777" w:rsidR="002B1118" w:rsidRDefault="007849A9">
      <w:pPr>
        <w:tabs>
          <w:tab w:val="left" w:pos="720"/>
        </w:tabs>
      </w:pPr>
      <w:r>
        <w:t>[7] proposes to add 1) Model Training box in the OAM in Figure 5.1.2.1-1, 2) a Model deployment/update arrow from OAM to NG-RAN node 1 (with a Note) 3) input data from the UE and from NG-RAN node for training at OAM</w:t>
      </w:r>
    </w:p>
    <w:p w14:paraId="53CC1F8F" w14:textId="77777777" w:rsidR="002B1118" w:rsidRDefault="007849A9">
      <w:pPr>
        <w:pStyle w:val="ListParagraph"/>
        <w:numPr>
          <w:ilvl w:val="0"/>
          <w:numId w:val="9"/>
        </w:numPr>
      </w:pPr>
      <w:r>
        <w:t>Model training at NG-RAN</w:t>
      </w:r>
    </w:p>
    <w:p w14:paraId="58E39DBE" w14:textId="77777777" w:rsidR="002B1118" w:rsidRDefault="007849A9">
      <w:r>
        <w:t>[2] and [7] proposes to add input data from the UE and neighboring NG-RAN node for training at NG-RAN in Figure 5.1.2.2-1</w:t>
      </w:r>
    </w:p>
    <w:p w14:paraId="2F277856" w14:textId="77777777" w:rsidR="002B1118" w:rsidRDefault="007849A9">
      <w:pPr>
        <w:pStyle w:val="ListParagraph"/>
        <w:numPr>
          <w:ilvl w:val="0"/>
          <w:numId w:val="9"/>
        </w:numPr>
      </w:pPr>
      <w:r>
        <w:lastRenderedPageBreak/>
        <w:t>Handover as energy saving decisions</w:t>
      </w:r>
    </w:p>
    <w:p w14:paraId="18404DD1" w14:textId="77777777" w:rsidR="002B1118" w:rsidRDefault="007849A9">
      <w:r>
        <w:t>[6] proposes to rename the “handover” box to “energy savings decision” (which as pointed out in the text may or may not be handover</w:t>
      </w:r>
    </w:p>
    <w:p w14:paraId="75F604D8" w14:textId="77777777" w:rsidR="002B1118" w:rsidRDefault="007849A9">
      <w:r>
        <w:t>[7] also proposes to update “handover” box into dash box in Figure 5.1.2.1-1 and Figure 5.1.2.2-1 to reflect handover may not always be the energy saving strategy</w:t>
      </w:r>
    </w:p>
    <w:p w14:paraId="7A24BBF7" w14:textId="77777777" w:rsidR="002B1118" w:rsidRDefault="007849A9">
      <w:pPr>
        <w:pStyle w:val="Heading1"/>
        <w:ind w:left="431" w:hanging="431"/>
      </w:pPr>
      <w:r>
        <w:t>Conclusion, Recommendations [if needed]</w:t>
      </w:r>
    </w:p>
    <w:p w14:paraId="6E4BE957" w14:textId="02BFB85E" w:rsidR="002B1118" w:rsidRDefault="009334CF">
      <w:r>
        <w:t>Based on above summary, moderator would like to propose with the followings:</w:t>
      </w:r>
    </w:p>
    <w:p w14:paraId="1D1376AB" w14:textId="77777777" w:rsidR="00697CAA" w:rsidRPr="003C5CFA" w:rsidRDefault="00697CAA" w:rsidP="00697CA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0EBC2E3A" w14:textId="77777777" w:rsidR="00697CAA" w:rsidRPr="00992E67" w:rsidRDefault="00697CAA" w:rsidP="00697CAA">
      <w:pPr>
        <w:rPr>
          <w:b/>
          <w:bCs/>
          <w:color w:val="00B050"/>
        </w:rPr>
      </w:pPr>
      <w:r>
        <w:fldChar w:fldCharType="end"/>
      </w:r>
      <w:r>
        <w:fldChar w:fldCharType="begin"/>
      </w:r>
      <w:r>
        <w:instrText xml:space="preserve"> REF P2 \h </w:instrText>
      </w:r>
      <w:r>
        <w:fldChar w:fldCharType="separate"/>
      </w:r>
      <w:r w:rsidRPr="00992E67">
        <w:rPr>
          <w:b/>
          <w:bCs/>
          <w:color w:val="00B050"/>
        </w:rPr>
        <w:t>Proposal 2: Remove “Editor’s Notes: FFS on data collection” under Section 5.1.2.2</w:t>
      </w:r>
      <w:r>
        <w:rPr>
          <w:b/>
          <w:bCs/>
          <w:color w:val="00B050"/>
        </w:rPr>
        <w:t xml:space="preserve"> in the TP</w:t>
      </w:r>
      <w:r w:rsidRPr="00992E67">
        <w:rPr>
          <w:b/>
          <w:bCs/>
          <w:color w:val="00B050"/>
        </w:rPr>
        <w:t>.</w:t>
      </w:r>
    </w:p>
    <w:p w14:paraId="64463212" w14:textId="77777777" w:rsidR="00697CAA" w:rsidRPr="00992E67" w:rsidRDefault="00697CAA" w:rsidP="00697CA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73FBD5EC" w14:textId="77777777" w:rsidR="00697CAA" w:rsidRPr="00EE575F" w:rsidRDefault="00697CAA" w:rsidP="00697CAA">
      <w:pPr>
        <w:rPr>
          <w:b/>
          <w:bCs/>
          <w:color w:val="00B050"/>
        </w:rPr>
      </w:pPr>
      <w:r>
        <w:fldChar w:fldCharType="end"/>
      </w:r>
      <w:r w:rsidRPr="00EE575F">
        <w:rPr>
          <w:b/>
          <w:bCs/>
          <w:color w:val="00B050"/>
        </w:rPr>
        <w:t>Proposal 4: Following information is considered as input for AI/ML based network energy saving use case:</w:t>
      </w:r>
    </w:p>
    <w:p w14:paraId="1F4AA277" w14:textId="77777777" w:rsidR="00697CAA" w:rsidRPr="00441E30" w:rsidRDefault="00697CAA" w:rsidP="00697CAA">
      <w:pPr>
        <w:pStyle w:val="ListParagraph"/>
        <w:numPr>
          <w:ilvl w:val="0"/>
          <w:numId w:val="12"/>
        </w:numPr>
        <w:rPr>
          <w:b/>
          <w:bCs/>
          <w:color w:val="00B050"/>
        </w:rPr>
      </w:pPr>
      <w:r>
        <w:rPr>
          <w:b/>
          <w:bCs/>
          <w:color w:val="00B050"/>
        </w:rPr>
        <w:t>Current energy saving status (from neighboring NG-RAN node)</w:t>
      </w:r>
    </w:p>
    <w:p w14:paraId="0D478015" w14:textId="77777777" w:rsidR="00697CAA" w:rsidRPr="00441E30" w:rsidRDefault="00697CAA" w:rsidP="00697CAA">
      <w:pPr>
        <w:pStyle w:val="ListParagraph"/>
        <w:numPr>
          <w:ilvl w:val="0"/>
          <w:numId w:val="12"/>
        </w:numPr>
        <w:rPr>
          <w:b/>
          <w:bCs/>
          <w:color w:val="00B050"/>
        </w:rPr>
      </w:pPr>
      <w:r>
        <w:rPr>
          <w:b/>
          <w:bCs/>
          <w:color w:val="00B050"/>
        </w:rPr>
        <w:t>Accept/reject of offloading plan to transfer a certain number of UEs to a neighboring RAN node for energy saving reasons (from neighboring NG-RAN node)</w:t>
      </w:r>
    </w:p>
    <w:p w14:paraId="0B0958BC" w14:textId="77777777" w:rsidR="00697CAA" w:rsidRDefault="00697CAA" w:rsidP="00697CAA">
      <w:pPr>
        <w:pStyle w:val="ListParagraph"/>
        <w:numPr>
          <w:ilvl w:val="0"/>
          <w:numId w:val="12"/>
        </w:numPr>
        <w:rPr>
          <w:b/>
          <w:bCs/>
          <w:color w:val="00B050"/>
        </w:rPr>
      </w:pPr>
      <w:r w:rsidRPr="00EE575F">
        <w:rPr>
          <w:b/>
          <w:bCs/>
          <w:color w:val="00B050"/>
        </w:rPr>
        <w:t>(update of existing agreed input in the TP) Existing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009DD322" w14:textId="77777777" w:rsidR="00697CAA" w:rsidRDefault="00697CAA" w:rsidP="00697CAA">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RAN3 considers the following as some of possible Energy saving strategies that may</w:t>
      </w:r>
      <w:r>
        <w:rPr>
          <w:b/>
          <w:bCs/>
          <w:color w:val="FF0000"/>
        </w:rPr>
        <w:t xml:space="preserve"> </w:t>
      </w:r>
      <w:r>
        <w:rPr>
          <w:b/>
          <w:bCs/>
          <w:color w:val="00B050"/>
        </w:rPr>
        <w:t>be supported by implementation without standard impact:</w:t>
      </w:r>
    </w:p>
    <w:p w14:paraId="41B9609F" w14:textId="77777777" w:rsidR="00697CAA" w:rsidRDefault="00697CAA" w:rsidP="00697CAA">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7FBC801C" w14:textId="77777777" w:rsidR="00697CAA" w:rsidRPr="007605B9" w:rsidRDefault="00697CAA" w:rsidP="00697CAA">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7D8BC15B" w14:textId="77777777" w:rsidR="00697CAA" w:rsidRPr="004F1A14" w:rsidRDefault="00697CAA" w:rsidP="00697CAA">
      <w:pPr>
        <w:rPr>
          <w:b/>
          <w:bCs/>
          <w:color w:val="00B050"/>
        </w:rPr>
      </w:pPr>
      <w:r>
        <w:fldChar w:fldCharType="end"/>
      </w:r>
      <w:r w:rsidRPr="004F1A14">
        <w:rPr>
          <w:b/>
          <w:bCs/>
          <w:color w:val="00B050"/>
        </w:rPr>
        <w:t>Proposal 6: Following information is considered as feedback for AI/ML based network energy saving use case:</w:t>
      </w:r>
    </w:p>
    <w:p w14:paraId="7585C4C1" w14:textId="77777777" w:rsidR="00697CAA" w:rsidRPr="004F1A14" w:rsidRDefault="00697CAA" w:rsidP="00697CAA">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27DA1454" w14:textId="77777777" w:rsidR="00697CAA" w:rsidRDefault="00697CAA" w:rsidP="00697CAA">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744AA9DD" w14:textId="77777777" w:rsidR="00697CAA" w:rsidRPr="004F1A14" w:rsidRDefault="00697CAA" w:rsidP="00697CAA">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6F636AD5" w14:textId="77777777" w:rsidR="00697CAA" w:rsidRPr="00A83045" w:rsidRDefault="00697CAA" w:rsidP="00697CAA">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697CAA" w14:paraId="3D13D9D2" w14:textId="77777777" w:rsidTr="00A8002E">
        <w:tc>
          <w:tcPr>
            <w:tcW w:w="9350" w:type="dxa"/>
          </w:tcPr>
          <w:p w14:paraId="54066EC7" w14:textId="77777777" w:rsidR="00697CAA" w:rsidRPr="00E05E35" w:rsidRDefault="00697CAA" w:rsidP="00A8002E">
            <w:pPr>
              <w:rPr>
                <w:color w:val="00B050"/>
              </w:rPr>
            </w:pPr>
            <w:proofErr w:type="spellStart"/>
            <w:r w:rsidRPr="00E05E35">
              <w:rPr>
                <w:color w:val="00B050"/>
              </w:rPr>
              <w:t>Xn</w:t>
            </w:r>
            <w:proofErr w:type="spellEnd"/>
            <w:r w:rsidRPr="00E05E35">
              <w:rPr>
                <w:color w:val="00B050"/>
              </w:rPr>
              <w:t xml:space="preserve"> interface impact:</w:t>
            </w:r>
          </w:p>
          <w:p w14:paraId="15D4BCCF" w14:textId="77777777" w:rsidR="00697CAA" w:rsidRPr="00E05E35" w:rsidRDefault="00697CAA"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1D5C15FC"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0C434A4"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lastRenderedPageBreak/>
              <w:t>Predicted resource status between neighboring NG-RAN nodes and source NG-RAN node</w:t>
            </w:r>
          </w:p>
          <w:p w14:paraId="32247E73" w14:textId="77777777" w:rsidR="00697CAA" w:rsidRDefault="00697CAA"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3D98112D" w14:textId="77777777" w:rsidR="00697CAA" w:rsidRPr="00B836D1" w:rsidRDefault="00697CAA" w:rsidP="00697CAA">
      <w:pPr>
        <w:rPr>
          <w:b/>
          <w:bCs/>
          <w:color w:val="00B050"/>
        </w:rPr>
      </w:pPr>
      <w:r>
        <w:lastRenderedPageBreak/>
        <w:fldChar w:fldCharType="end"/>
      </w:r>
      <w:r w:rsidRPr="00B836D1">
        <w:rPr>
          <w:b/>
          <w:bCs/>
          <w:color w:val="00B050"/>
        </w:rPr>
        <w:t xml:space="preserve">Proposal 8: </w:t>
      </w:r>
      <w:r>
        <w:rPr>
          <w:b/>
          <w:bCs/>
          <w:color w:val="00B050"/>
        </w:rPr>
        <w:t>Discussion</w:t>
      </w:r>
      <w:r w:rsidRPr="00B836D1">
        <w:rPr>
          <w:b/>
          <w:bCs/>
          <w:color w:val="00B050"/>
        </w:rPr>
        <w:t xml:space="preserve"> </w:t>
      </w:r>
      <w:r w:rsidRPr="00B836D1">
        <w:rPr>
          <w:b/>
          <w:bCs/>
          <w:color w:val="00B050"/>
        </w:rPr>
        <w:t>of request-response mechanism of input/feedback information and handling of RRC_INACTIVE/IDLE UEs are left to Rel-18 WI phase, which needs to follow high-level principle.</w:t>
      </w:r>
    </w:p>
    <w:p w14:paraId="0DD7B48E" w14:textId="77777777" w:rsidR="00697CAA" w:rsidRPr="005B3103" w:rsidRDefault="00697CAA" w:rsidP="00697CAA">
      <w:pPr>
        <w:rPr>
          <w:b/>
          <w:bCs/>
          <w:color w:val="00B050"/>
        </w:rPr>
      </w:pPr>
      <w:r w:rsidRPr="000B0426">
        <w:rPr>
          <w:b/>
          <w:bCs/>
          <w:color w:val="00B050"/>
        </w:rPr>
        <w:t xml:space="preserve">Proposal 9: Agree TP </w:t>
      </w:r>
      <w:r>
        <w:rPr>
          <w:b/>
          <w:bCs/>
          <w:color w:val="00B050"/>
        </w:rPr>
        <w:t xml:space="preserve">R3-221152 </w:t>
      </w:r>
      <w:r w:rsidRPr="000B0426">
        <w:rPr>
          <w:b/>
          <w:bCs/>
          <w:color w:val="00B050"/>
        </w:rPr>
        <w:t>on AI/ML based energy saving use case.</w:t>
      </w:r>
    </w:p>
    <w:p w14:paraId="10109CAF" w14:textId="61C5A6A8" w:rsidR="009334CF" w:rsidRDefault="009334CF" w:rsidP="006C3AA8"/>
    <w:p w14:paraId="71439D1F" w14:textId="77777777" w:rsidR="002B1118" w:rsidRDefault="007849A9">
      <w:pPr>
        <w:pStyle w:val="Heading1"/>
        <w:ind w:left="431" w:hanging="431"/>
      </w:pPr>
      <w:r>
        <w:t>References</w:t>
      </w:r>
    </w:p>
    <w:p w14:paraId="49EFAB77" w14:textId="77777777" w:rsidR="002B1118" w:rsidRDefault="007849A9">
      <w:pPr>
        <w:pStyle w:val="ListParagraph"/>
        <w:numPr>
          <w:ilvl w:val="0"/>
          <w:numId w:val="10"/>
        </w:numPr>
        <w:ind w:left="0" w:firstLine="0"/>
        <w:rPr>
          <w:lang w:val="en-GB"/>
        </w:rPr>
      </w:pPr>
      <w:r>
        <w:rPr>
          <w:lang w:val="en-GB"/>
        </w:rPr>
        <w:t>R3-220265</w:t>
      </w:r>
      <w:r>
        <w:rPr>
          <w:lang w:val="en-GB"/>
        </w:rPr>
        <w:tab/>
        <w:t>TP for network Energy saving (Qualcomm Incorporated)</w:t>
      </w:r>
    </w:p>
    <w:p w14:paraId="0A91E227" w14:textId="77777777" w:rsidR="002B1118" w:rsidRDefault="007849A9">
      <w:pPr>
        <w:pStyle w:val="ListParagraph"/>
        <w:numPr>
          <w:ilvl w:val="0"/>
          <w:numId w:val="10"/>
        </w:numPr>
        <w:ind w:left="0" w:firstLine="0"/>
        <w:rPr>
          <w:lang w:val="en-GB"/>
        </w:rPr>
      </w:pPr>
      <w:r>
        <w:rPr>
          <w:lang w:val="en-GB"/>
        </w:rPr>
        <w:t>R3-220312</w:t>
      </w:r>
      <w:r>
        <w:rPr>
          <w:lang w:val="en-GB"/>
        </w:rPr>
        <w:tab/>
        <w:t>Network Energy Saving (Ericsson)</w:t>
      </w:r>
    </w:p>
    <w:p w14:paraId="199DB78E" w14:textId="77777777" w:rsidR="002B1118" w:rsidRDefault="007849A9">
      <w:pPr>
        <w:pStyle w:val="ListParagraph"/>
        <w:numPr>
          <w:ilvl w:val="0"/>
          <w:numId w:val="10"/>
        </w:numPr>
        <w:ind w:left="0" w:firstLine="0"/>
        <w:rPr>
          <w:lang w:val="en-GB"/>
        </w:rPr>
      </w:pPr>
      <w:r>
        <w:rPr>
          <w:lang w:val="en-GB"/>
        </w:rPr>
        <w:t>R3-220501</w:t>
      </w:r>
      <w:r>
        <w:rPr>
          <w:lang w:val="en-GB"/>
        </w:rPr>
        <w:tab/>
        <w:t>AI/ML based network energy saving (Intel Corporation)</w:t>
      </w:r>
    </w:p>
    <w:p w14:paraId="52977DB4" w14:textId="77777777" w:rsidR="002B1118" w:rsidRDefault="007849A9">
      <w:pPr>
        <w:pStyle w:val="ListParagraph"/>
        <w:numPr>
          <w:ilvl w:val="0"/>
          <w:numId w:val="10"/>
        </w:numPr>
        <w:ind w:left="0" w:firstLine="0"/>
        <w:rPr>
          <w:lang w:val="en-GB"/>
        </w:rPr>
      </w:pPr>
      <w:r>
        <w:rPr>
          <w:lang w:val="en-GB"/>
        </w:rPr>
        <w:t>R3-220520</w:t>
      </w:r>
      <w:r>
        <w:rPr>
          <w:lang w:val="en-GB"/>
        </w:rPr>
        <w:tab/>
        <w:t>(TP for 37.817) Discussion on Standards Impact on energy saving and load balancing (CATT)</w:t>
      </w:r>
    </w:p>
    <w:p w14:paraId="18BE484C" w14:textId="77777777" w:rsidR="002B1118" w:rsidRDefault="007849A9">
      <w:pPr>
        <w:pStyle w:val="ListParagraph"/>
        <w:numPr>
          <w:ilvl w:val="0"/>
          <w:numId w:val="10"/>
        </w:numPr>
        <w:ind w:left="0" w:firstLine="0"/>
        <w:rPr>
          <w:lang w:val="en-GB"/>
        </w:rPr>
      </w:pPr>
      <w:r>
        <w:rPr>
          <w:lang w:val="en-GB"/>
        </w:rPr>
        <w:t>R3-220603</w:t>
      </w:r>
      <w:r>
        <w:rPr>
          <w:lang w:val="en-GB"/>
        </w:rPr>
        <w:tab/>
        <w:t>Network Energy Saving – Further Discussions on Solutions and Standard Impacts (</w:t>
      </w:r>
      <w:proofErr w:type="spellStart"/>
      <w:r>
        <w:rPr>
          <w:lang w:val="en-GB"/>
        </w:rPr>
        <w:t>Futurewei</w:t>
      </w:r>
      <w:proofErr w:type="spellEnd"/>
      <w:r>
        <w:rPr>
          <w:lang w:val="en-GB"/>
        </w:rPr>
        <w:t>)</w:t>
      </w:r>
    </w:p>
    <w:p w14:paraId="56E84048" w14:textId="77777777" w:rsidR="002B1118" w:rsidRDefault="007849A9">
      <w:pPr>
        <w:pStyle w:val="ListParagraph"/>
        <w:numPr>
          <w:ilvl w:val="0"/>
          <w:numId w:val="10"/>
        </w:numPr>
        <w:ind w:left="0" w:firstLine="0"/>
        <w:rPr>
          <w:lang w:val="en-GB"/>
        </w:rPr>
      </w:pPr>
      <w:r>
        <w:rPr>
          <w:lang w:val="en-GB"/>
        </w:rPr>
        <w:t>R3-220609</w:t>
      </w:r>
      <w:r>
        <w:rPr>
          <w:lang w:val="en-GB"/>
        </w:rPr>
        <w:tab/>
        <w:t>Alignment of the description of the Energy Savings  and the other AI/ML use cases (</w:t>
      </w:r>
      <w:proofErr w:type="spellStart"/>
      <w:r>
        <w:rPr>
          <w:lang w:val="en-GB"/>
        </w:rPr>
        <w:t>InterDigital</w:t>
      </w:r>
      <w:proofErr w:type="spellEnd"/>
      <w:r>
        <w:rPr>
          <w:lang w:val="en-GB"/>
        </w:rPr>
        <w:t>)</w:t>
      </w:r>
    </w:p>
    <w:p w14:paraId="26F6FE99" w14:textId="77777777" w:rsidR="002B1118" w:rsidRDefault="007849A9">
      <w:pPr>
        <w:pStyle w:val="ListParagraph"/>
        <w:numPr>
          <w:ilvl w:val="0"/>
          <w:numId w:val="10"/>
        </w:numPr>
        <w:ind w:left="0" w:firstLine="0"/>
        <w:rPr>
          <w:lang w:val="en-GB"/>
        </w:rPr>
      </w:pPr>
      <w:r>
        <w:rPr>
          <w:lang w:val="en-GB"/>
        </w:rPr>
        <w:t>R3-220632</w:t>
      </w:r>
      <w:r>
        <w:rPr>
          <w:lang w:val="en-GB"/>
        </w:rPr>
        <w:tab/>
        <w:t>(TP for TR 37.817) Discussion on AI/ML Energy Saving, Load Balancing and Mobility Optimization Use Cases (Nokia, Nokia Shanghai Bell)</w:t>
      </w:r>
    </w:p>
    <w:p w14:paraId="6C91F165" w14:textId="77777777" w:rsidR="002B1118" w:rsidRDefault="007849A9">
      <w:pPr>
        <w:pStyle w:val="ListParagraph"/>
        <w:numPr>
          <w:ilvl w:val="0"/>
          <w:numId w:val="10"/>
        </w:numPr>
        <w:ind w:left="0" w:firstLine="0"/>
        <w:rPr>
          <w:lang w:val="en-GB"/>
        </w:rPr>
      </w:pPr>
      <w:r>
        <w:rPr>
          <w:lang w:val="en-GB"/>
        </w:rPr>
        <w:t>R3-220819</w:t>
      </w:r>
      <w:r>
        <w:rPr>
          <w:lang w:val="en-GB"/>
        </w:rPr>
        <w:tab/>
        <w:t>Discussion on solutions of AI-based energy saving in case of split architecture (China Telecom Corporation Ltd.)</w:t>
      </w:r>
    </w:p>
    <w:p w14:paraId="35E6AA46" w14:textId="77777777" w:rsidR="002B1118" w:rsidRDefault="007849A9">
      <w:pPr>
        <w:pStyle w:val="ListParagraph"/>
        <w:numPr>
          <w:ilvl w:val="0"/>
          <w:numId w:val="10"/>
        </w:numPr>
        <w:ind w:left="0" w:firstLine="0"/>
        <w:rPr>
          <w:lang w:val="en-GB"/>
        </w:rPr>
      </w:pPr>
      <w:r>
        <w:rPr>
          <w:lang w:val="en-GB"/>
        </w:rPr>
        <w:t>R3-220835</w:t>
      </w:r>
      <w:r>
        <w:rPr>
          <w:lang w:val="en-GB"/>
        </w:rPr>
        <w:tab/>
        <w:t>Further discussion on solution to AI based Network Energy Saving (ZTE Corporation, Lenovo, Motorola Mobility, China Unicom)</w:t>
      </w:r>
    </w:p>
    <w:p w14:paraId="6D1F1F8F" w14:textId="77777777" w:rsidR="002B1118" w:rsidRDefault="007849A9">
      <w:pPr>
        <w:pStyle w:val="ListParagraph"/>
        <w:numPr>
          <w:ilvl w:val="0"/>
          <w:numId w:val="10"/>
        </w:numPr>
        <w:ind w:left="0" w:firstLine="0"/>
        <w:rPr>
          <w:lang w:val="en-GB"/>
        </w:rPr>
      </w:pPr>
      <w:r>
        <w:rPr>
          <w:lang w:val="en-GB"/>
        </w:rPr>
        <w:t>R3-220882</w:t>
      </w:r>
      <w:r>
        <w:rPr>
          <w:lang w:val="en-GB"/>
        </w:rPr>
        <w:tab/>
        <w:t>Further discussion on AI based Energy Saving (CMCC)</w:t>
      </w:r>
    </w:p>
    <w:p w14:paraId="5E0AB2E0" w14:textId="77777777" w:rsidR="002B1118" w:rsidRDefault="007849A9">
      <w:pPr>
        <w:pStyle w:val="ListParagraph"/>
        <w:numPr>
          <w:ilvl w:val="0"/>
          <w:numId w:val="10"/>
        </w:numPr>
        <w:ind w:left="0" w:firstLine="0"/>
        <w:rPr>
          <w:lang w:val="en-GB"/>
        </w:rPr>
      </w:pPr>
      <w:r>
        <w:rPr>
          <w:lang w:val="en-GB"/>
        </w:rPr>
        <w:t>R3-220915</w:t>
      </w:r>
      <w:r>
        <w:rPr>
          <w:lang w:val="en-GB"/>
        </w:rPr>
        <w:tab/>
      </w:r>
      <w:proofErr w:type="spellStart"/>
      <w:r>
        <w:rPr>
          <w:lang w:val="en-GB"/>
        </w:rPr>
        <w:t>Furhter</w:t>
      </w:r>
      <w:proofErr w:type="spellEnd"/>
      <w:r>
        <w:rPr>
          <w:lang w:val="en-GB"/>
        </w:rPr>
        <w:t xml:space="preserve"> discussions on energy saving (Huawei)</w:t>
      </w:r>
    </w:p>
    <w:p w14:paraId="5B7D1404" w14:textId="77777777" w:rsidR="002B1118" w:rsidRDefault="007849A9">
      <w:pPr>
        <w:pStyle w:val="ListParagraph"/>
        <w:numPr>
          <w:ilvl w:val="0"/>
          <w:numId w:val="10"/>
        </w:numPr>
        <w:ind w:left="0" w:firstLine="0"/>
        <w:rPr>
          <w:lang w:val="en-GB"/>
        </w:rPr>
      </w:pPr>
      <w:r>
        <w:rPr>
          <w:lang w:val="en-GB"/>
        </w:rPr>
        <w:t>R3-220772</w:t>
      </w:r>
      <w:r>
        <w:rPr>
          <w:lang w:val="en-GB"/>
        </w:rPr>
        <w:tab/>
        <w:t>Discussion on Standard Impact for AI/ML based Network Energy Saving and Load Balancing (Samsung)</w:t>
      </w:r>
    </w:p>
    <w:p w14:paraId="6875B2B8" w14:textId="77777777" w:rsidR="002B1118" w:rsidRDefault="002B1118"/>
    <w:sectPr w:rsidR="002B11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87BD6" w14:textId="77777777" w:rsidR="00334274" w:rsidRDefault="00334274">
      <w:r>
        <w:separator/>
      </w:r>
    </w:p>
  </w:endnote>
  <w:endnote w:type="continuationSeparator" w:id="0">
    <w:p w14:paraId="0D629412" w14:textId="77777777" w:rsidR="00334274" w:rsidRDefault="00334274">
      <w:r>
        <w:continuationSeparator/>
      </w:r>
    </w:p>
  </w:endnote>
  <w:endnote w:type="continuationNotice" w:id="1">
    <w:p w14:paraId="6EB8AA05" w14:textId="77777777" w:rsidR="00334274" w:rsidRDefault="00334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A050E" w14:textId="77777777" w:rsidR="00334274" w:rsidRDefault="00334274">
      <w:pPr>
        <w:spacing w:after="0"/>
      </w:pPr>
      <w:r>
        <w:separator/>
      </w:r>
    </w:p>
  </w:footnote>
  <w:footnote w:type="continuationSeparator" w:id="0">
    <w:p w14:paraId="546F64A3" w14:textId="77777777" w:rsidR="00334274" w:rsidRDefault="00334274">
      <w:pPr>
        <w:spacing w:after="0"/>
      </w:pPr>
      <w:r>
        <w:continuationSeparator/>
      </w:r>
    </w:p>
  </w:footnote>
  <w:footnote w:type="continuationNotice" w:id="1">
    <w:p w14:paraId="26B1DFA3" w14:textId="77777777" w:rsidR="00334274" w:rsidRDefault="00334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91EBD"/>
    <w:multiLevelType w:val="multilevel"/>
    <w:tmpl w:val="13391E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2E90AEE"/>
    <w:multiLevelType w:val="multilevel"/>
    <w:tmpl w:val="22E90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BC8BEE"/>
    <w:multiLevelType w:val="singleLevel"/>
    <w:tmpl w:val="31BC8BEE"/>
    <w:lvl w:ilvl="0">
      <w:start w:val="5"/>
      <w:numFmt w:val="decimal"/>
      <w:suff w:val="space"/>
      <w:lvlText w:val="%1-"/>
      <w:lvlJc w:val="left"/>
    </w:lvl>
  </w:abstractNum>
  <w:abstractNum w:abstractNumId="4" w15:restartNumberingAfterBreak="0">
    <w:nsid w:val="39604693"/>
    <w:multiLevelType w:val="multilevel"/>
    <w:tmpl w:val="396046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1E307E"/>
    <w:multiLevelType w:val="multilevel"/>
    <w:tmpl w:val="3F1E307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6B140C2"/>
    <w:multiLevelType w:val="hybridMultilevel"/>
    <w:tmpl w:val="15CE04C2"/>
    <w:lvl w:ilvl="0" w:tplc="8BAA61B2">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D723398"/>
    <w:multiLevelType w:val="multilevel"/>
    <w:tmpl w:val="5D723398"/>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DCE6266"/>
    <w:multiLevelType w:val="multilevel"/>
    <w:tmpl w:val="5DCE6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11" w15:restartNumberingAfterBreak="0">
    <w:nsid w:val="79756103"/>
    <w:multiLevelType w:val="hybridMultilevel"/>
    <w:tmpl w:val="2A3491A2"/>
    <w:lvl w:ilvl="0" w:tplc="D6ECC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7"/>
  </w:num>
  <w:num w:numId="3">
    <w:abstractNumId w:val="10"/>
  </w:num>
  <w:num w:numId="4">
    <w:abstractNumId w:val="9"/>
  </w:num>
  <w:num w:numId="5">
    <w:abstractNumId w:val="4"/>
  </w:num>
  <w:num w:numId="6">
    <w:abstractNumId w:val="3"/>
  </w:num>
  <w:num w:numId="7">
    <w:abstractNumId w:val="5"/>
  </w:num>
  <w:num w:numId="8">
    <w:abstractNumId w:val="8"/>
  </w:num>
  <w:num w:numId="9">
    <w:abstractNumId w:val="2"/>
  </w:num>
  <w:num w:numId="10">
    <w:abstractNumId w:val="0"/>
  </w:num>
  <w:num w:numId="11">
    <w:abstractNumId w:val="11"/>
  </w:num>
  <w:num w:numId="12">
    <w:abstractNumId w:val="6"/>
  </w:num>
  <w:num w:numId="1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AA"/>
    <w:rsid w:val="00000DB0"/>
    <w:rsid w:val="00001E90"/>
    <w:rsid w:val="000051A3"/>
    <w:rsid w:val="0000521D"/>
    <w:rsid w:val="00006CA5"/>
    <w:rsid w:val="000100C7"/>
    <w:rsid w:val="000104D4"/>
    <w:rsid w:val="0001072D"/>
    <w:rsid w:val="0001234F"/>
    <w:rsid w:val="00021A45"/>
    <w:rsid w:val="00022DBF"/>
    <w:rsid w:val="00024EFD"/>
    <w:rsid w:val="0002783E"/>
    <w:rsid w:val="0003053A"/>
    <w:rsid w:val="00032437"/>
    <w:rsid w:val="00036BF1"/>
    <w:rsid w:val="000409CE"/>
    <w:rsid w:val="000428A4"/>
    <w:rsid w:val="00043E78"/>
    <w:rsid w:val="00044AC1"/>
    <w:rsid w:val="00051742"/>
    <w:rsid w:val="00055D4C"/>
    <w:rsid w:val="000602FA"/>
    <w:rsid w:val="0006312A"/>
    <w:rsid w:val="00065C90"/>
    <w:rsid w:val="00067192"/>
    <w:rsid w:val="0007170C"/>
    <w:rsid w:val="00073680"/>
    <w:rsid w:val="00074C16"/>
    <w:rsid w:val="00082B9F"/>
    <w:rsid w:val="0008388F"/>
    <w:rsid w:val="00087B07"/>
    <w:rsid w:val="00087B73"/>
    <w:rsid w:val="000B0426"/>
    <w:rsid w:val="000B0EC6"/>
    <w:rsid w:val="000B31F6"/>
    <w:rsid w:val="000B624E"/>
    <w:rsid w:val="000B7995"/>
    <w:rsid w:val="000C038A"/>
    <w:rsid w:val="000C28CF"/>
    <w:rsid w:val="000C3F9C"/>
    <w:rsid w:val="000D1096"/>
    <w:rsid w:val="000D2406"/>
    <w:rsid w:val="000D293E"/>
    <w:rsid w:val="000D42F1"/>
    <w:rsid w:val="000D56A0"/>
    <w:rsid w:val="000F0DAD"/>
    <w:rsid w:val="000F1AC4"/>
    <w:rsid w:val="000F2A10"/>
    <w:rsid w:val="000F7F2F"/>
    <w:rsid w:val="001063BB"/>
    <w:rsid w:val="00107A07"/>
    <w:rsid w:val="00120FF9"/>
    <w:rsid w:val="001215E3"/>
    <w:rsid w:val="00122DF2"/>
    <w:rsid w:val="00123AC7"/>
    <w:rsid w:val="001269D6"/>
    <w:rsid w:val="00126CEF"/>
    <w:rsid w:val="0012754A"/>
    <w:rsid w:val="0013285D"/>
    <w:rsid w:val="00132C48"/>
    <w:rsid w:val="00134FC5"/>
    <w:rsid w:val="00141335"/>
    <w:rsid w:val="0014318A"/>
    <w:rsid w:val="001522FB"/>
    <w:rsid w:val="001531DC"/>
    <w:rsid w:val="00155261"/>
    <w:rsid w:val="00156677"/>
    <w:rsid w:val="00163E38"/>
    <w:rsid w:val="00164B26"/>
    <w:rsid w:val="00172739"/>
    <w:rsid w:val="00175C73"/>
    <w:rsid w:val="00176F1E"/>
    <w:rsid w:val="00180AA8"/>
    <w:rsid w:val="001819BA"/>
    <w:rsid w:val="00183047"/>
    <w:rsid w:val="00186E75"/>
    <w:rsid w:val="00195B89"/>
    <w:rsid w:val="001A0F4E"/>
    <w:rsid w:val="001A35CB"/>
    <w:rsid w:val="001A5D6D"/>
    <w:rsid w:val="001A7F54"/>
    <w:rsid w:val="001B51EA"/>
    <w:rsid w:val="001C1A20"/>
    <w:rsid w:val="001D13E9"/>
    <w:rsid w:val="001D3D55"/>
    <w:rsid w:val="001D40E8"/>
    <w:rsid w:val="001D4D1E"/>
    <w:rsid w:val="001D7FDA"/>
    <w:rsid w:val="001E4B1C"/>
    <w:rsid w:val="001F12B5"/>
    <w:rsid w:val="001F369B"/>
    <w:rsid w:val="00200BD0"/>
    <w:rsid w:val="002047B3"/>
    <w:rsid w:val="00205280"/>
    <w:rsid w:val="00206E1B"/>
    <w:rsid w:val="00212FA4"/>
    <w:rsid w:val="00215812"/>
    <w:rsid w:val="0022175B"/>
    <w:rsid w:val="002221FC"/>
    <w:rsid w:val="00225CAD"/>
    <w:rsid w:val="00225F6E"/>
    <w:rsid w:val="00234E27"/>
    <w:rsid w:val="002403E4"/>
    <w:rsid w:val="002431EE"/>
    <w:rsid w:val="00243D24"/>
    <w:rsid w:val="00245411"/>
    <w:rsid w:val="0025039A"/>
    <w:rsid w:val="00251DC1"/>
    <w:rsid w:val="0025273B"/>
    <w:rsid w:val="0025304E"/>
    <w:rsid w:val="00253212"/>
    <w:rsid w:val="00253230"/>
    <w:rsid w:val="00261F05"/>
    <w:rsid w:val="00272497"/>
    <w:rsid w:val="00273190"/>
    <w:rsid w:val="0027670A"/>
    <w:rsid w:val="00296E23"/>
    <w:rsid w:val="002A4158"/>
    <w:rsid w:val="002A4498"/>
    <w:rsid w:val="002B06B4"/>
    <w:rsid w:val="002B1118"/>
    <w:rsid w:val="002B3E11"/>
    <w:rsid w:val="002C016B"/>
    <w:rsid w:val="002C58E1"/>
    <w:rsid w:val="002D0C00"/>
    <w:rsid w:val="002D0F45"/>
    <w:rsid w:val="002D3380"/>
    <w:rsid w:val="002D3A67"/>
    <w:rsid w:val="002D7AC1"/>
    <w:rsid w:val="002E0E76"/>
    <w:rsid w:val="002E1FE3"/>
    <w:rsid w:val="002E2396"/>
    <w:rsid w:val="002E3530"/>
    <w:rsid w:val="002E791E"/>
    <w:rsid w:val="002E7EC1"/>
    <w:rsid w:val="002F0362"/>
    <w:rsid w:val="002F48EF"/>
    <w:rsid w:val="00307993"/>
    <w:rsid w:val="00310F81"/>
    <w:rsid w:val="00311B2D"/>
    <w:rsid w:val="0031339A"/>
    <w:rsid w:val="00320398"/>
    <w:rsid w:val="003220EC"/>
    <w:rsid w:val="00334274"/>
    <w:rsid w:val="00335439"/>
    <w:rsid w:val="003354ED"/>
    <w:rsid w:val="00342973"/>
    <w:rsid w:val="00344E75"/>
    <w:rsid w:val="00354405"/>
    <w:rsid w:val="00356AEB"/>
    <w:rsid w:val="00357251"/>
    <w:rsid w:val="00371438"/>
    <w:rsid w:val="0037732E"/>
    <w:rsid w:val="00380414"/>
    <w:rsid w:val="0038527A"/>
    <w:rsid w:val="00386DF2"/>
    <w:rsid w:val="003920F7"/>
    <w:rsid w:val="003933A2"/>
    <w:rsid w:val="003A0739"/>
    <w:rsid w:val="003A3756"/>
    <w:rsid w:val="003A4708"/>
    <w:rsid w:val="003B057B"/>
    <w:rsid w:val="003B575B"/>
    <w:rsid w:val="003B663E"/>
    <w:rsid w:val="003C2136"/>
    <w:rsid w:val="003C25D1"/>
    <w:rsid w:val="003C2DD7"/>
    <w:rsid w:val="003C3BB6"/>
    <w:rsid w:val="003C5CFA"/>
    <w:rsid w:val="003C7DE9"/>
    <w:rsid w:val="003D246C"/>
    <w:rsid w:val="003D767D"/>
    <w:rsid w:val="003F53B3"/>
    <w:rsid w:val="004002B7"/>
    <w:rsid w:val="00405D6E"/>
    <w:rsid w:val="0040703F"/>
    <w:rsid w:val="0040717A"/>
    <w:rsid w:val="00407E7A"/>
    <w:rsid w:val="004139AC"/>
    <w:rsid w:val="00420F30"/>
    <w:rsid w:val="00423CD0"/>
    <w:rsid w:val="00424638"/>
    <w:rsid w:val="00425EBB"/>
    <w:rsid w:val="00425EE9"/>
    <w:rsid w:val="0042680D"/>
    <w:rsid w:val="004321D7"/>
    <w:rsid w:val="004335BD"/>
    <w:rsid w:val="004335EA"/>
    <w:rsid w:val="004339A6"/>
    <w:rsid w:val="00441E30"/>
    <w:rsid w:val="00447353"/>
    <w:rsid w:val="00450759"/>
    <w:rsid w:val="00450E17"/>
    <w:rsid w:val="004521DE"/>
    <w:rsid w:val="004613CF"/>
    <w:rsid w:val="00464D7E"/>
    <w:rsid w:val="004668E2"/>
    <w:rsid w:val="0047357E"/>
    <w:rsid w:val="00474C3A"/>
    <w:rsid w:val="0047543A"/>
    <w:rsid w:val="004860F1"/>
    <w:rsid w:val="004922AF"/>
    <w:rsid w:val="00494CE0"/>
    <w:rsid w:val="00496A21"/>
    <w:rsid w:val="004A1CBF"/>
    <w:rsid w:val="004A6D74"/>
    <w:rsid w:val="004B02D8"/>
    <w:rsid w:val="004B2B49"/>
    <w:rsid w:val="004B79DA"/>
    <w:rsid w:val="004C1E1B"/>
    <w:rsid w:val="004C1ED9"/>
    <w:rsid w:val="004E60A9"/>
    <w:rsid w:val="004E6560"/>
    <w:rsid w:val="004F1050"/>
    <w:rsid w:val="004F11E3"/>
    <w:rsid w:val="004F4C4C"/>
    <w:rsid w:val="004F63E8"/>
    <w:rsid w:val="004F71D3"/>
    <w:rsid w:val="0050586D"/>
    <w:rsid w:val="00505F1C"/>
    <w:rsid w:val="00514E0C"/>
    <w:rsid w:val="00515643"/>
    <w:rsid w:val="00516539"/>
    <w:rsid w:val="0051719F"/>
    <w:rsid w:val="005229C6"/>
    <w:rsid w:val="00523588"/>
    <w:rsid w:val="00524EAA"/>
    <w:rsid w:val="0052742F"/>
    <w:rsid w:val="00530253"/>
    <w:rsid w:val="00531A87"/>
    <w:rsid w:val="00534E86"/>
    <w:rsid w:val="00545BCC"/>
    <w:rsid w:val="00553D6D"/>
    <w:rsid w:val="0055568E"/>
    <w:rsid w:val="00560534"/>
    <w:rsid w:val="00564D4E"/>
    <w:rsid w:val="005654C8"/>
    <w:rsid w:val="00565C21"/>
    <w:rsid w:val="00572313"/>
    <w:rsid w:val="00583B16"/>
    <w:rsid w:val="005850A0"/>
    <w:rsid w:val="005878D5"/>
    <w:rsid w:val="005935CA"/>
    <w:rsid w:val="005940A0"/>
    <w:rsid w:val="005A1058"/>
    <w:rsid w:val="005A1E5A"/>
    <w:rsid w:val="005A613A"/>
    <w:rsid w:val="005B3103"/>
    <w:rsid w:val="005B37AA"/>
    <w:rsid w:val="005B5173"/>
    <w:rsid w:val="005B51A2"/>
    <w:rsid w:val="005C044A"/>
    <w:rsid w:val="005C2428"/>
    <w:rsid w:val="005C2F1E"/>
    <w:rsid w:val="005C4824"/>
    <w:rsid w:val="005C6017"/>
    <w:rsid w:val="005E411C"/>
    <w:rsid w:val="005E4A50"/>
    <w:rsid w:val="005E50A5"/>
    <w:rsid w:val="005E735A"/>
    <w:rsid w:val="005F01A4"/>
    <w:rsid w:val="005F17B0"/>
    <w:rsid w:val="005F1C2A"/>
    <w:rsid w:val="005F2A57"/>
    <w:rsid w:val="005F44AF"/>
    <w:rsid w:val="005F5370"/>
    <w:rsid w:val="006019E8"/>
    <w:rsid w:val="00606B97"/>
    <w:rsid w:val="00606C69"/>
    <w:rsid w:val="00607955"/>
    <w:rsid w:val="006140C6"/>
    <w:rsid w:val="006151D0"/>
    <w:rsid w:val="0061746D"/>
    <w:rsid w:val="006247D4"/>
    <w:rsid w:val="00624F7B"/>
    <w:rsid w:val="00627EFD"/>
    <w:rsid w:val="00631256"/>
    <w:rsid w:val="00631305"/>
    <w:rsid w:val="00631399"/>
    <w:rsid w:val="006314D5"/>
    <w:rsid w:val="00633E6B"/>
    <w:rsid w:val="00637E79"/>
    <w:rsid w:val="00640316"/>
    <w:rsid w:val="00640C02"/>
    <w:rsid w:val="00641F6D"/>
    <w:rsid w:val="00642930"/>
    <w:rsid w:val="00646B17"/>
    <w:rsid w:val="006679C1"/>
    <w:rsid w:val="00670FA6"/>
    <w:rsid w:val="006830D1"/>
    <w:rsid w:val="00690B82"/>
    <w:rsid w:val="006952B5"/>
    <w:rsid w:val="00697CAA"/>
    <w:rsid w:val="006A522C"/>
    <w:rsid w:val="006B2B3E"/>
    <w:rsid w:val="006B395B"/>
    <w:rsid w:val="006B4D2C"/>
    <w:rsid w:val="006C3AA8"/>
    <w:rsid w:val="006C6DC2"/>
    <w:rsid w:val="006D3471"/>
    <w:rsid w:val="006D68BE"/>
    <w:rsid w:val="006D78C9"/>
    <w:rsid w:val="006E4FEA"/>
    <w:rsid w:val="006F2FB3"/>
    <w:rsid w:val="006F476C"/>
    <w:rsid w:val="006F4BBA"/>
    <w:rsid w:val="006F732E"/>
    <w:rsid w:val="00700B30"/>
    <w:rsid w:val="00704A05"/>
    <w:rsid w:val="0070688E"/>
    <w:rsid w:val="00711863"/>
    <w:rsid w:val="007134F6"/>
    <w:rsid w:val="007200B2"/>
    <w:rsid w:val="007243A7"/>
    <w:rsid w:val="00724912"/>
    <w:rsid w:val="00725FE6"/>
    <w:rsid w:val="00731813"/>
    <w:rsid w:val="007322B2"/>
    <w:rsid w:val="007338B7"/>
    <w:rsid w:val="007340C1"/>
    <w:rsid w:val="007419D9"/>
    <w:rsid w:val="007442F1"/>
    <w:rsid w:val="00750B13"/>
    <w:rsid w:val="00751E8C"/>
    <w:rsid w:val="00752140"/>
    <w:rsid w:val="00755B54"/>
    <w:rsid w:val="007605B9"/>
    <w:rsid w:val="007672EF"/>
    <w:rsid w:val="00770329"/>
    <w:rsid w:val="007813D2"/>
    <w:rsid w:val="00781646"/>
    <w:rsid w:val="00781E8C"/>
    <w:rsid w:val="007849A9"/>
    <w:rsid w:val="0078722B"/>
    <w:rsid w:val="007A07DE"/>
    <w:rsid w:val="007A1EF4"/>
    <w:rsid w:val="007A5BDA"/>
    <w:rsid w:val="007B6782"/>
    <w:rsid w:val="007C00B5"/>
    <w:rsid w:val="007C1A3C"/>
    <w:rsid w:val="007C2E90"/>
    <w:rsid w:val="007D168C"/>
    <w:rsid w:val="007D5055"/>
    <w:rsid w:val="007D5EF7"/>
    <w:rsid w:val="007E0378"/>
    <w:rsid w:val="007E0CA2"/>
    <w:rsid w:val="007E1D8E"/>
    <w:rsid w:val="007E3275"/>
    <w:rsid w:val="007E38A1"/>
    <w:rsid w:val="007E4E6F"/>
    <w:rsid w:val="007E75CE"/>
    <w:rsid w:val="007F3E32"/>
    <w:rsid w:val="007F5BAF"/>
    <w:rsid w:val="00800C82"/>
    <w:rsid w:val="008023F3"/>
    <w:rsid w:val="00803EDE"/>
    <w:rsid w:val="00804F94"/>
    <w:rsid w:val="008059F6"/>
    <w:rsid w:val="00805B7D"/>
    <w:rsid w:val="00807B7E"/>
    <w:rsid w:val="00814E16"/>
    <w:rsid w:val="008176F9"/>
    <w:rsid w:val="00821EC2"/>
    <w:rsid w:val="0082384F"/>
    <w:rsid w:val="0082480A"/>
    <w:rsid w:val="00826C40"/>
    <w:rsid w:val="00827CBF"/>
    <w:rsid w:val="008314CF"/>
    <w:rsid w:val="00831E2E"/>
    <w:rsid w:val="00833FB5"/>
    <w:rsid w:val="0083467F"/>
    <w:rsid w:val="00837AF1"/>
    <w:rsid w:val="008409E4"/>
    <w:rsid w:val="00840AC1"/>
    <w:rsid w:val="00841EB0"/>
    <w:rsid w:val="00843318"/>
    <w:rsid w:val="00843CE4"/>
    <w:rsid w:val="00845DD7"/>
    <w:rsid w:val="00853968"/>
    <w:rsid w:val="00860B81"/>
    <w:rsid w:val="00862449"/>
    <w:rsid w:val="0086262F"/>
    <w:rsid w:val="00862E9E"/>
    <w:rsid w:val="00863166"/>
    <w:rsid w:val="008652B9"/>
    <w:rsid w:val="00866B69"/>
    <w:rsid w:val="008710A6"/>
    <w:rsid w:val="00871ECE"/>
    <w:rsid w:val="0087288A"/>
    <w:rsid w:val="008746F1"/>
    <w:rsid w:val="00883E60"/>
    <w:rsid w:val="00884BD9"/>
    <w:rsid w:val="0089082A"/>
    <w:rsid w:val="008917F8"/>
    <w:rsid w:val="008923AF"/>
    <w:rsid w:val="008927CF"/>
    <w:rsid w:val="008973F1"/>
    <w:rsid w:val="00897EAB"/>
    <w:rsid w:val="008A3237"/>
    <w:rsid w:val="008B1B1C"/>
    <w:rsid w:val="008B3CFE"/>
    <w:rsid w:val="008B5F52"/>
    <w:rsid w:val="008B670C"/>
    <w:rsid w:val="008B7DB7"/>
    <w:rsid w:val="008C087A"/>
    <w:rsid w:val="008C279E"/>
    <w:rsid w:val="008C477A"/>
    <w:rsid w:val="008C65D5"/>
    <w:rsid w:val="008D02BE"/>
    <w:rsid w:val="008E0800"/>
    <w:rsid w:val="008E0AD2"/>
    <w:rsid w:val="008E3DA2"/>
    <w:rsid w:val="008E5641"/>
    <w:rsid w:val="008F31F1"/>
    <w:rsid w:val="008F3584"/>
    <w:rsid w:val="008F394D"/>
    <w:rsid w:val="008F4D64"/>
    <w:rsid w:val="008F65EC"/>
    <w:rsid w:val="008F7B69"/>
    <w:rsid w:val="0090561C"/>
    <w:rsid w:val="00907C2A"/>
    <w:rsid w:val="009115A9"/>
    <w:rsid w:val="00911E42"/>
    <w:rsid w:val="00914519"/>
    <w:rsid w:val="00915A7B"/>
    <w:rsid w:val="00922001"/>
    <w:rsid w:val="00924055"/>
    <w:rsid w:val="009333FF"/>
    <w:rsid w:val="009334CF"/>
    <w:rsid w:val="00933797"/>
    <w:rsid w:val="0093685E"/>
    <w:rsid w:val="00937435"/>
    <w:rsid w:val="009374DE"/>
    <w:rsid w:val="00945288"/>
    <w:rsid w:val="00951AB7"/>
    <w:rsid w:val="00957BFA"/>
    <w:rsid w:val="00960476"/>
    <w:rsid w:val="00961C3B"/>
    <w:rsid w:val="0096577E"/>
    <w:rsid w:val="009674F4"/>
    <w:rsid w:val="00971F5E"/>
    <w:rsid w:val="00972C80"/>
    <w:rsid w:val="0097347B"/>
    <w:rsid w:val="0097432C"/>
    <w:rsid w:val="009746FC"/>
    <w:rsid w:val="00974AE8"/>
    <w:rsid w:val="00974B50"/>
    <w:rsid w:val="00977D1C"/>
    <w:rsid w:val="00981D4D"/>
    <w:rsid w:val="00982AF7"/>
    <w:rsid w:val="00983938"/>
    <w:rsid w:val="00984367"/>
    <w:rsid w:val="00984E23"/>
    <w:rsid w:val="00992387"/>
    <w:rsid w:val="00992E67"/>
    <w:rsid w:val="009941BE"/>
    <w:rsid w:val="009956A8"/>
    <w:rsid w:val="009A5504"/>
    <w:rsid w:val="009A5778"/>
    <w:rsid w:val="009A785C"/>
    <w:rsid w:val="009B2E86"/>
    <w:rsid w:val="009C244F"/>
    <w:rsid w:val="009C7584"/>
    <w:rsid w:val="009D2A03"/>
    <w:rsid w:val="009D3B02"/>
    <w:rsid w:val="009F5E2E"/>
    <w:rsid w:val="00A03755"/>
    <w:rsid w:val="00A05123"/>
    <w:rsid w:val="00A1552F"/>
    <w:rsid w:val="00A229C0"/>
    <w:rsid w:val="00A23F1E"/>
    <w:rsid w:val="00A2417C"/>
    <w:rsid w:val="00A24B73"/>
    <w:rsid w:val="00A264C2"/>
    <w:rsid w:val="00A27A1A"/>
    <w:rsid w:val="00A30901"/>
    <w:rsid w:val="00A32677"/>
    <w:rsid w:val="00A366B2"/>
    <w:rsid w:val="00A4629C"/>
    <w:rsid w:val="00A46C63"/>
    <w:rsid w:val="00A535F5"/>
    <w:rsid w:val="00A540F7"/>
    <w:rsid w:val="00A603B4"/>
    <w:rsid w:val="00A60A42"/>
    <w:rsid w:val="00A610E9"/>
    <w:rsid w:val="00A63777"/>
    <w:rsid w:val="00A71DD0"/>
    <w:rsid w:val="00A729F4"/>
    <w:rsid w:val="00A748C2"/>
    <w:rsid w:val="00A7501D"/>
    <w:rsid w:val="00A802F7"/>
    <w:rsid w:val="00A817AC"/>
    <w:rsid w:val="00A8281D"/>
    <w:rsid w:val="00A83045"/>
    <w:rsid w:val="00A86D47"/>
    <w:rsid w:val="00A87A75"/>
    <w:rsid w:val="00A92D4D"/>
    <w:rsid w:val="00A94758"/>
    <w:rsid w:val="00A948ED"/>
    <w:rsid w:val="00A96329"/>
    <w:rsid w:val="00A96799"/>
    <w:rsid w:val="00AB1A63"/>
    <w:rsid w:val="00AB7B0D"/>
    <w:rsid w:val="00AC0728"/>
    <w:rsid w:val="00AC1480"/>
    <w:rsid w:val="00AC17E0"/>
    <w:rsid w:val="00AC1E66"/>
    <w:rsid w:val="00AC3B45"/>
    <w:rsid w:val="00AC3E77"/>
    <w:rsid w:val="00AC7749"/>
    <w:rsid w:val="00AD3334"/>
    <w:rsid w:val="00AE0C7B"/>
    <w:rsid w:val="00AE4847"/>
    <w:rsid w:val="00AF491C"/>
    <w:rsid w:val="00B01599"/>
    <w:rsid w:val="00B0259B"/>
    <w:rsid w:val="00B03767"/>
    <w:rsid w:val="00B05F18"/>
    <w:rsid w:val="00B06453"/>
    <w:rsid w:val="00B10C7D"/>
    <w:rsid w:val="00B11571"/>
    <w:rsid w:val="00B20818"/>
    <w:rsid w:val="00B2095D"/>
    <w:rsid w:val="00B24A9D"/>
    <w:rsid w:val="00B26E1C"/>
    <w:rsid w:val="00B3058A"/>
    <w:rsid w:val="00B36FAB"/>
    <w:rsid w:val="00B442E5"/>
    <w:rsid w:val="00B50A9B"/>
    <w:rsid w:val="00B54260"/>
    <w:rsid w:val="00B566CC"/>
    <w:rsid w:val="00B6299F"/>
    <w:rsid w:val="00B63BFA"/>
    <w:rsid w:val="00B63EFD"/>
    <w:rsid w:val="00B711D5"/>
    <w:rsid w:val="00B74633"/>
    <w:rsid w:val="00B74D95"/>
    <w:rsid w:val="00B766A9"/>
    <w:rsid w:val="00B816A4"/>
    <w:rsid w:val="00B84F4A"/>
    <w:rsid w:val="00B92614"/>
    <w:rsid w:val="00B9666F"/>
    <w:rsid w:val="00B96985"/>
    <w:rsid w:val="00BA0BD8"/>
    <w:rsid w:val="00BA7165"/>
    <w:rsid w:val="00BB0149"/>
    <w:rsid w:val="00BB4F53"/>
    <w:rsid w:val="00BB53A1"/>
    <w:rsid w:val="00BB66F9"/>
    <w:rsid w:val="00BB6973"/>
    <w:rsid w:val="00BC5B8E"/>
    <w:rsid w:val="00BD040F"/>
    <w:rsid w:val="00BD51C5"/>
    <w:rsid w:val="00BE3FFB"/>
    <w:rsid w:val="00BE6D2B"/>
    <w:rsid w:val="00BE7FF4"/>
    <w:rsid w:val="00BF1044"/>
    <w:rsid w:val="00BF1D66"/>
    <w:rsid w:val="00BF3B07"/>
    <w:rsid w:val="00C00277"/>
    <w:rsid w:val="00C064BF"/>
    <w:rsid w:val="00C06B28"/>
    <w:rsid w:val="00C078EA"/>
    <w:rsid w:val="00C141F9"/>
    <w:rsid w:val="00C168E2"/>
    <w:rsid w:val="00C245A7"/>
    <w:rsid w:val="00C26145"/>
    <w:rsid w:val="00C3153A"/>
    <w:rsid w:val="00C31CF4"/>
    <w:rsid w:val="00C33DE9"/>
    <w:rsid w:val="00C344D2"/>
    <w:rsid w:val="00C360F9"/>
    <w:rsid w:val="00C4265B"/>
    <w:rsid w:val="00C47074"/>
    <w:rsid w:val="00C54090"/>
    <w:rsid w:val="00C55FFC"/>
    <w:rsid w:val="00C56C5B"/>
    <w:rsid w:val="00C62BA5"/>
    <w:rsid w:val="00C64877"/>
    <w:rsid w:val="00C74DB3"/>
    <w:rsid w:val="00C75854"/>
    <w:rsid w:val="00C82551"/>
    <w:rsid w:val="00C90119"/>
    <w:rsid w:val="00C90E9B"/>
    <w:rsid w:val="00C9476F"/>
    <w:rsid w:val="00C947CE"/>
    <w:rsid w:val="00CA1AFC"/>
    <w:rsid w:val="00CA3BB5"/>
    <w:rsid w:val="00CA436E"/>
    <w:rsid w:val="00CB2619"/>
    <w:rsid w:val="00CB4322"/>
    <w:rsid w:val="00CB72D3"/>
    <w:rsid w:val="00CC14E5"/>
    <w:rsid w:val="00CC281E"/>
    <w:rsid w:val="00CD0242"/>
    <w:rsid w:val="00CD5B83"/>
    <w:rsid w:val="00CE23CB"/>
    <w:rsid w:val="00CE6E7B"/>
    <w:rsid w:val="00CF7324"/>
    <w:rsid w:val="00D0246F"/>
    <w:rsid w:val="00D0327E"/>
    <w:rsid w:val="00D10762"/>
    <w:rsid w:val="00D11AB5"/>
    <w:rsid w:val="00D1271C"/>
    <w:rsid w:val="00D1350D"/>
    <w:rsid w:val="00D148EF"/>
    <w:rsid w:val="00D172B3"/>
    <w:rsid w:val="00D17BD8"/>
    <w:rsid w:val="00D3141A"/>
    <w:rsid w:val="00D34966"/>
    <w:rsid w:val="00D34C7A"/>
    <w:rsid w:val="00D36F0E"/>
    <w:rsid w:val="00D37B9B"/>
    <w:rsid w:val="00D428AB"/>
    <w:rsid w:val="00D459D7"/>
    <w:rsid w:val="00D52865"/>
    <w:rsid w:val="00D5300E"/>
    <w:rsid w:val="00D54F3D"/>
    <w:rsid w:val="00D57D3F"/>
    <w:rsid w:val="00D6321F"/>
    <w:rsid w:val="00D7111D"/>
    <w:rsid w:val="00D7686C"/>
    <w:rsid w:val="00D80FC5"/>
    <w:rsid w:val="00D81DE5"/>
    <w:rsid w:val="00D84F6F"/>
    <w:rsid w:val="00D85B65"/>
    <w:rsid w:val="00D95EAE"/>
    <w:rsid w:val="00DA1123"/>
    <w:rsid w:val="00DA165F"/>
    <w:rsid w:val="00DA6817"/>
    <w:rsid w:val="00DB5F3A"/>
    <w:rsid w:val="00DB6E75"/>
    <w:rsid w:val="00DC4B27"/>
    <w:rsid w:val="00DC4D12"/>
    <w:rsid w:val="00DC694A"/>
    <w:rsid w:val="00DC7F09"/>
    <w:rsid w:val="00DD02EE"/>
    <w:rsid w:val="00DD2954"/>
    <w:rsid w:val="00DD6D53"/>
    <w:rsid w:val="00DD7711"/>
    <w:rsid w:val="00DE3489"/>
    <w:rsid w:val="00DE580F"/>
    <w:rsid w:val="00DE74DD"/>
    <w:rsid w:val="00DE75ED"/>
    <w:rsid w:val="00E05E35"/>
    <w:rsid w:val="00E2191C"/>
    <w:rsid w:val="00E22AAF"/>
    <w:rsid w:val="00E27BDF"/>
    <w:rsid w:val="00E27EF2"/>
    <w:rsid w:val="00E3004B"/>
    <w:rsid w:val="00E30CD7"/>
    <w:rsid w:val="00E30E7D"/>
    <w:rsid w:val="00E40479"/>
    <w:rsid w:val="00E45266"/>
    <w:rsid w:val="00E54442"/>
    <w:rsid w:val="00E55385"/>
    <w:rsid w:val="00E5586D"/>
    <w:rsid w:val="00E55EA2"/>
    <w:rsid w:val="00E55F54"/>
    <w:rsid w:val="00E563BA"/>
    <w:rsid w:val="00E568A8"/>
    <w:rsid w:val="00E64E3D"/>
    <w:rsid w:val="00E666B1"/>
    <w:rsid w:val="00E7065F"/>
    <w:rsid w:val="00E71A99"/>
    <w:rsid w:val="00E73548"/>
    <w:rsid w:val="00E74EBC"/>
    <w:rsid w:val="00E81D95"/>
    <w:rsid w:val="00E84B01"/>
    <w:rsid w:val="00E86BF7"/>
    <w:rsid w:val="00E87682"/>
    <w:rsid w:val="00E916BF"/>
    <w:rsid w:val="00EA2FF9"/>
    <w:rsid w:val="00EA3462"/>
    <w:rsid w:val="00EA4DDC"/>
    <w:rsid w:val="00EA67D4"/>
    <w:rsid w:val="00EB1E7D"/>
    <w:rsid w:val="00EB76AB"/>
    <w:rsid w:val="00EC0C77"/>
    <w:rsid w:val="00ED226B"/>
    <w:rsid w:val="00ED6924"/>
    <w:rsid w:val="00EE0281"/>
    <w:rsid w:val="00EE575F"/>
    <w:rsid w:val="00EF0FDC"/>
    <w:rsid w:val="00EF666D"/>
    <w:rsid w:val="00F0278D"/>
    <w:rsid w:val="00F027B0"/>
    <w:rsid w:val="00F03986"/>
    <w:rsid w:val="00F04AAE"/>
    <w:rsid w:val="00F055F7"/>
    <w:rsid w:val="00F07017"/>
    <w:rsid w:val="00F119B6"/>
    <w:rsid w:val="00F12B00"/>
    <w:rsid w:val="00F1429E"/>
    <w:rsid w:val="00F15001"/>
    <w:rsid w:val="00F158D3"/>
    <w:rsid w:val="00F1602A"/>
    <w:rsid w:val="00F1768D"/>
    <w:rsid w:val="00F20924"/>
    <w:rsid w:val="00F2235B"/>
    <w:rsid w:val="00F24261"/>
    <w:rsid w:val="00F2537C"/>
    <w:rsid w:val="00F26A15"/>
    <w:rsid w:val="00F27087"/>
    <w:rsid w:val="00F34472"/>
    <w:rsid w:val="00F34E0E"/>
    <w:rsid w:val="00F36376"/>
    <w:rsid w:val="00F46E40"/>
    <w:rsid w:val="00F504CD"/>
    <w:rsid w:val="00F53588"/>
    <w:rsid w:val="00F5536B"/>
    <w:rsid w:val="00F56404"/>
    <w:rsid w:val="00F7228A"/>
    <w:rsid w:val="00F75124"/>
    <w:rsid w:val="00F7712D"/>
    <w:rsid w:val="00F8293A"/>
    <w:rsid w:val="00F864CD"/>
    <w:rsid w:val="00F90DDD"/>
    <w:rsid w:val="00FA1578"/>
    <w:rsid w:val="00FB2628"/>
    <w:rsid w:val="00FB54B2"/>
    <w:rsid w:val="00FB6533"/>
    <w:rsid w:val="00FC4040"/>
    <w:rsid w:val="00FC4788"/>
    <w:rsid w:val="00FC658A"/>
    <w:rsid w:val="00FD688E"/>
    <w:rsid w:val="00FD6D8E"/>
    <w:rsid w:val="00FD7D76"/>
    <w:rsid w:val="00FD7F2D"/>
    <w:rsid w:val="00FE1C2F"/>
    <w:rsid w:val="00FE3DDE"/>
    <w:rsid w:val="00FF0CE2"/>
    <w:rsid w:val="00FF444A"/>
    <w:rsid w:val="0B4FBF1F"/>
    <w:rsid w:val="0D867BAB"/>
    <w:rsid w:val="120B76DD"/>
    <w:rsid w:val="137D3214"/>
    <w:rsid w:val="177F89AA"/>
    <w:rsid w:val="1A68B229"/>
    <w:rsid w:val="1B1E60BB"/>
    <w:rsid w:val="1B3310DD"/>
    <w:rsid w:val="2091FC53"/>
    <w:rsid w:val="24E9591E"/>
    <w:rsid w:val="27F7AEEC"/>
    <w:rsid w:val="283A0AE0"/>
    <w:rsid w:val="2B0B0017"/>
    <w:rsid w:val="31114C1A"/>
    <w:rsid w:val="32981866"/>
    <w:rsid w:val="32AD1C7B"/>
    <w:rsid w:val="34084FB5"/>
    <w:rsid w:val="35FB54E9"/>
    <w:rsid w:val="3C92778B"/>
    <w:rsid w:val="41BE427B"/>
    <w:rsid w:val="435A6A26"/>
    <w:rsid w:val="4748219D"/>
    <w:rsid w:val="48E5CA25"/>
    <w:rsid w:val="4D44BD21"/>
    <w:rsid w:val="4DF65074"/>
    <w:rsid w:val="4F028110"/>
    <w:rsid w:val="4F7B8461"/>
    <w:rsid w:val="51894933"/>
    <w:rsid w:val="53357D8B"/>
    <w:rsid w:val="57BF1B71"/>
    <w:rsid w:val="5E0C25D9"/>
    <w:rsid w:val="614B30F0"/>
    <w:rsid w:val="63372BE1"/>
    <w:rsid w:val="64D234D2"/>
    <w:rsid w:val="69D32DAC"/>
    <w:rsid w:val="6A132507"/>
    <w:rsid w:val="6C00D110"/>
    <w:rsid w:val="71199A62"/>
    <w:rsid w:val="74D66F39"/>
    <w:rsid w:val="78188B40"/>
    <w:rsid w:val="788F9928"/>
    <w:rsid w:val="79B92750"/>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0171B6"/>
  <w15:docId w15:val="{F4533EB3-523F-4B9F-9DBD-4187C85E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Heading3">
    <w:name w:val="heading 3"/>
    <w:basedOn w:val="Heading2"/>
    <w:next w:val="Normal"/>
    <w:link w:val="Heading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Heading4">
    <w:name w:val="heading 4"/>
    <w:basedOn w:val="Heading3"/>
    <w:next w:val="Normal"/>
    <w:link w:val="Heading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Heading5">
    <w:name w:val="heading 5"/>
    <w:basedOn w:val="Heading4"/>
    <w:next w:val="Normal"/>
    <w:link w:val="Heading5Char"/>
    <w:qFormat/>
    <w:pPr>
      <w:numPr>
        <w:ilvl w:val="4"/>
      </w:numPr>
      <w:outlineLvl w:val="4"/>
    </w:pPr>
    <w:rPr>
      <w:bCs w:val="0"/>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rPr>
      <w:color w:val="0000FF"/>
      <w:u w:val="single"/>
    </w:rPr>
  </w:style>
  <w:style w:type="character" w:customStyle="1" w:styleId="Heading3Char">
    <w:name w:val="Heading 3 Char"/>
    <w:basedOn w:val="DefaultParagraphFont"/>
    <w:link w:val="Heading3"/>
    <w:rPr>
      <w:rFonts w:ascii="Arial" w:eastAsia="Arial" w:hAnsi="Arial" w:cs="Times New Roman"/>
      <w:bCs/>
      <w:sz w:val="24"/>
      <w:szCs w:val="20"/>
      <w:lang w:val="en-GB" w:eastAsia="en-US"/>
    </w:rPr>
  </w:style>
  <w:style w:type="character" w:customStyle="1" w:styleId="Heading2Char">
    <w:name w:val="Heading 2 Char"/>
    <w:basedOn w:val="DefaultParagraphFont"/>
    <w:link w:val="Heading2"/>
    <w:rPr>
      <w:rFonts w:ascii="Arial" w:eastAsiaTheme="majorEastAsia" w:hAnsi="Arial" w:cstheme="majorBidi"/>
      <w:b/>
      <w:bCs/>
      <w:color w:val="000000" w:themeColor="text1"/>
      <w:sz w:val="24"/>
      <w:szCs w:val="26"/>
      <w:lang w:eastAsia="ja-JP"/>
    </w:rPr>
  </w:style>
  <w:style w:type="character" w:customStyle="1" w:styleId="Heading1Char">
    <w:name w:val="Heading 1 Char"/>
    <w:basedOn w:val="DefaultParagraphFont"/>
    <w:link w:val="Heading1"/>
    <w:rPr>
      <w:rFonts w:ascii="Arial" w:eastAsia="MS Mincho" w:hAnsi="Arial" w:cs="Arial"/>
      <w:bCs/>
      <w:sz w:val="36"/>
      <w:szCs w:val="32"/>
      <w:lang w:eastAsia="ja-JP"/>
    </w:rPr>
  </w:style>
  <w:style w:type="character" w:customStyle="1" w:styleId="Heading4Char">
    <w:name w:val="Heading 4 Char"/>
    <w:basedOn w:val="DefaultParagraphFont"/>
    <w:link w:val="Heading4"/>
    <w:rPr>
      <w:rFonts w:ascii="Arial" w:eastAsia="MS Mincho" w:hAnsi="Arial" w:cs="Arial"/>
      <w:iCs/>
      <w:sz w:val="24"/>
      <w:szCs w:val="28"/>
      <w:lang w:eastAsia="ja-JP"/>
    </w:rPr>
  </w:style>
  <w:style w:type="character" w:customStyle="1" w:styleId="Heading5Char">
    <w:name w:val="Heading 5 Char"/>
    <w:basedOn w:val="DefaultParagraphFont"/>
    <w:link w:val="Heading5"/>
    <w:rPr>
      <w:rFonts w:ascii="Arial" w:eastAsia="MS Mincho" w:hAnsi="Arial" w:cs="Arial"/>
      <w:bCs/>
      <w:szCs w:val="26"/>
      <w:lang w:eastAsia="ja-JP"/>
    </w:rPr>
  </w:style>
  <w:style w:type="character" w:customStyle="1" w:styleId="Heading6Char">
    <w:name w:val="Heading 6 Char"/>
    <w:basedOn w:val="DefaultParagraphFont"/>
    <w:link w:val="Heading6"/>
    <w:rPr>
      <w:rFonts w:ascii="Arial" w:eastAsia="MS Mincho" w:hAnsi="Arial" w:cs="Times New Roman"/>
      <w:bCs/>
      <w:lang w:eastAsia="ja-JP"/>
    </w:rPr>
  </w:style>
  <w:style w:type="character" w:customStyle="1" w:styleId="Heading7Char">
    <w:name w:val="Heading 7 Char"/>
    <w:basedOn w:val="DefaultParagraphFont"/>
    <w:link w:val="Heading7"/>
    <w:rPr>
      <w:rFonts w:ascii="Arial" w:eastAsia="MS Mincho" w:hAnsi="Arial" w:cs="Times New Roman"/>
      <w:szCs w:val="24"/>
      <w:lang w:eastAsia="ja-JP"/>
    </w:rPr>
  </w:style>
  <w:style w:type="character" w:customStyle="1" w:styleId="Heading8Char">
    <w:name w:val="Heading 8 Char"/>
    <w:basedOn w:val="DefaultParagraphFont"/>
    <w:link w:val="Heading8"/>
    <w:rPr>
      <w:rFonts w:ascii="Arial" w:eastAsia="MS Mincho" w:hAnsi="Arial" w:cs="Times New Roman"/>
      <w:iCs/>
      <w:szCs w:val="24"/>
      <w:lang w:eastAsia="ja-JP"/>
    </w:rPr>
  </w:style>
  <w:style w:type="character" w:customStyle="1" w:styleId="Heading9Char">
    <w:name w:val="Heading 9 Char"/>
    <w:basedOn w:val="DefaultParagraphFont"/>
    <w:link w:val="Heading9"/>
    <w:rPr>
      <w:rFonts w:ascii="Arial" w:eastAsia="MS Mincho" w:hAnsi="Arial" w:cs="Arial"/>
      <w:lang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lang w:eastAsia="zh-CN"/>
    </w:rPr>
  </w:style>
  <w:style w:type="character" w:customStyle="1" w:styleId="HeaderChar">
    <w:name w:val="Header Char"/>
    <w:basedOn w:val="DefaultParagraphFont"/>
    <w:link w:val="Header"/>
    <w:uiPriority w:val="99"/>
    <w:rPr>
      <w:rFonts w:ascii="Times New Roman" w:eastAsia="MS Mincho" w:hAnsi="Times New Roman" w:cs="Times New Roman"/>
      <w:szCs w:val="24"/>
      <w:lang w:eastAsia="ja-JP"/>
    </w:rPr>
  </w:style>
  <w:style w:type="character" w:customStyle="1" w:styleId="FooterChar">
    <w:name w:val="Footer Char"/>
    <w:basedOn w:val="DefaultParagraphFont"/>
    <w:link w:val="Footer"/>
    <w:uiPriority w:val="99"/>
    <w:rPr>
      <w:rFonts w:ascii="Times New Roman" w:eastAsia="MS Mincho" w:hAnsi="Times New Roman" w:cs="Times New Roman"/>
      <w:szCs w:val="24"/>
      <w:lang w:eastAsia="ja-JP"/>
    </w:rPr>
  </w:style>
  <w:style w:type="character" w:styleId="CommentReference">
    <w:name w:val="annotation reference"/>
    <w:basedOn w:val="DefaultParagraphFont"/>
    <w:uiPriority w:val="99"/>
    <w:semiHidden/>
    <w:unhideWhenUsed/>
    <w:rsid w:val="005F1C2A"/>
    <w:rPr>
      <w:sz w:val="16"/>
      <w:szCs w:val="16"/>
    </w:rPr>
  </w:style>
  <w:style w:type="paragraph" w:styleId="CommentText">
    <w:name w:val="annotation text"/>
    <w:basedOn w:val="Normal"/>
    <w:link w:val="CommentTextChar"/>
    <w:uiPriority w:val="99"/>
    <w:semiHidden/>
    <w:unhideWhenUsed/>
    <w:rsid w:val="005F1C2A"/>
    <w:rPr>
      <w:sz w:val="20"/>
      <w:szCs w:val="20"/>
    </w:rPr>
  </w:style>
  <w:style w:type="character" w:customStyle="1" w:styleId="CommentTextChar">
    <w:name w:val="Comment Text Char"/>
    <w:basedOn w:val="DefaultParagraphFont"/>
    <w:link w:val="CommentText"/>
    <w:uiPriority w:val="99"/>
    <w:semiHidden/>
    <w:rsid w:val="005F1C2A"/>
    <w:rPr>
      <w:rFonts w:ascii="Times New Roman" w:eastAsia="MS Mincho" w:hAnsi="Times New Roman" w:cs="Times New Roman"/>
      <w:lang w:val="en-US" w:eastAsia="ja-JP"/>
    </w:rPr>
  </w:style>
  <w:style w:type="paragraph" w:styleId="CommentSubject">
    <w:name w:val="annotation subject"/>
    <w:basedOn w:val="CommentText"/>
    <w:next w:val="CommentText"/>
    <w:link w:val="CommentSubjectChar"/>
    <w:uiPriority w:val="99"/>
    <w:semiHidden/>
    <w:unhideWhenUsed/>
    <w:rsid w:val="005F1C2A"/>
    <w:rPr>
      <w:b/>
      <w:bCs/>
    </w:rPr>
  </w:style>
  <w:style w:type="character" w:customStyle="1" w:styleId="CommentSubjectChar">
    <w:name w:val="Comment Subject Char"/>
    <w:basedOn w:val="CommentTextChar"/>
    <w:link w:val="CommentSubject"/>
    <w:uiPriority w:val="99"/>
    <w:semiHidden/>
    <w:rsid w:val="005F1C2A"/>
    <w:rPr>
      <w:rFonts w:ascii="Times New Roman" w:eastAsia="MS Mincho" w:hAnsi="Times New Roman" w:cs="Times New Roman"/>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15745">
      <w:bodyDiv w:val="1"/>
      <w:marLeft w:val="0"/>
      <w:marRight w:val="0"/>
      <w:marTop w:val="0"/>
      <w:marBottom w:val="0"/>
      <w:divBdr>
        <w:top w:val="none" w:sz="0" w:space="0" w:color="auto"/>
        <w:left w:val="none" w:sz="0" w:space="0" w:color="auto"/>
        <w:bottom w:val="none" w:sz="0" w:space="0" w:color="auto"/>
        <w:right w:val="none" w:sz="0" w:space="0" w:color="auto"/>
      </w:divBdr>
    </w:div>
    <w:div w:id="1105423061">
      <w:bodyDiv w:val="1"/>
      <w:marLeft w:val="0"/>
      <w:marRight w:val="0"/>
      <w:marTop w:val="0"/>
      <w:marBottom w:val="0"/>
      <w:divBdr>
        <w:top w:val="none" w:sz="0" w:space="0" w:color="auto"/>
        <w:left w:val="none" w:sz="0" w:space="0" w:color="auto"/>
        <w:bottom w:val="none" w:sz="0" w:space="0" w:color="auto"/>
        <w:right w:val="none" w:sz="0" w:space="0" w:color="auto"/>
      </w:divBdr>
    </w:div>
    <w:div w:id="1531531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F64F5-C9A2-44D5-99C6-D0941E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F4C5B-7C6A-4D1C-8640-DA35AAA25CA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6274A1E-1882-4802-812A-361D9C810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33</Pages>
  <Words>10615</Words>
  <Characters>60506</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Intel</cp:lastModifiedBy>
  <cp:revision>49</cp:revision>
  <dcterms:created xsi:type="dcterms:W3CDTF">2022-01-21T09:39:00Z</dcterms:created>
  <dcterms:modified xsi:type="dcterms:W3CDTF">2022-01-21T11:56:00Z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2052-11.8.2.10393</vt:lpwstr>
  </property>
</Properties>
</file>